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8A" w:rsidRPr="00DF108A" w:rsidRDefault="00DF108A" w:rsidP="00DF108A">
      <w:pPr>
        <w:rPr>
          <w:rFonts w:ascii="Corbel" w:hAnsi="Corbel"/>
          <w:sz w:val="22"/>
          <w:szCs w:val="22"/>
        </w:rPr>
      </w:pPr>
      <w:r w:rsidRPr="00DF108A">
        <w:rPr>
          <w:rFonts w:ascii="Corbel" w:hAnsi="Corbel"/>
          <w:sz w:val="22"/>
          <w:szCs w:val="22"/>
        </w:rPr>
        <w:t>MEMORANDUM</w:t>
      </w:r>
    </w:p>
    <w:p w:rsidR="00DF108A" w:rsidRPr="00DF108A" w:rsidRDefault="00DF108A" w:rsidP="00DF108A">
      <w:pPr>
        <w:rPr>
          <w:rFonts w:ascii="Corbel" w:hAnsi="Corbel"/>
          <w:sz w:val="22"/>
          <w:szCs w:val="22"/>
        </w:rPr>
      </w:pPr>
    </w:p>
    <w:p w:rsidR="00DF108A" w:rsidRPr="00DF108A" w:rsidRDefault="00DF108A" w:rsidP="00DF108A">
      <w:pPr>
        <w:rPr>
          <w:rFonts w:ascii="Corbel" w:hAnsi="Corbel"/>
          <w:sz w:val="22"/>
          <w:szCs w:val="22"/>
        </w:rPr>
      </w:pPr>
      <w:r w:rsidRPr="00DF108A">
        <w:rPr>
          <w:rFonts w:ascii="Corbel" w:hAnsi="Corbel"/>
          <w:sz w:val="22"/>
          <w:szCs w:val="22"/>
        </w:rPr>
        <w:t>To:</w:t>
      </w:r>
      <w:r w:rsidRPr="00DF108A">
        <w:rPr>
          <w:rFonts w:ascii="Corbel" w:hAnsi="Corbel"/>
          <w:sz w:val="22"/>
          <w:szCs w:val="22"/>
        </w:rPr>
        <w:tab/>
      </w:r>
      <w:r>
        <w:rPr>
          <w:rFonts w:ascii="Corbel" w:hAnsi="Corbel"/>
          <w:sz w:val="22"/>
          <w:szCs w:val="22"/>
        </w:rPr>
        <w:t>DC</w:t>
      </w:r>
    </w:p>
    <w:p w:rsidR="00DF108A" w:rsidRPr="00DF108A" w:rsidRDefault="00DF108A" w:rsidP="00DF108A">
      <w:pPr>
        <w:rPr>
          <w:rFonts w:ascii="Corbel" w:hAnsi="Corbel"/>
          <w:sz w:val="22"/>
          <w:szCs w:val="22"/>
        </w:rPr>
      </w:pPr>
      <w:r>
        <w:rPr>
          <w:rFonts w:ascii="Corbel" w:hAnsi="Corbel"/>
          <w:sz w:val="22"/>
          <w:szCs w:val="22"/>
        </w:rPr>
        <w:t>From:</w:t>
      </w:r>
      <w:r>
        <w:rPr>
          <w:rFonts w:ascii="Corbel" w:hAnsi="Corbel"/>
          <w:sz w:val="22"/>
          <w:szCs w:val="22"/>
        </w:rPr>
        <w:tab/>
        <w:t>JS</w:t>
      </w:r>
    </w:p>
    <w:p w:rsidR="00DF108A" w:rsidRPr="00DF108A" w:rsidRDefault="00DF108A" w:rsidP="00DF108A">
      <w:pPr>
        <w:rPr>
          <w:rFonts w:ascii="Corbel" w:hAnsi="Corbel"/>
          <w:sz w:val="22"/>
          <w:szCs w:val="22"/>
        </w:rPr>
      </w:pPr>
      <w:r w:rsidRPr="00DF108A">
        <w:rPr>
          <w:rFonts w:ascii="Corbel" w:hAnsi="Corbel"/>
          <w:sz w:val="22"/>
          <w:szCs w:val="22"/>
        </w:rPr>
        <w:t>Re:</w:t>
      </w:r>
      <w:r w:rsidRPr="00DF108A">
        <w:rPr>
          <w:rFonts w:ascii="Corbel" w:hAnsi="Corbel"/>
          <w:sz w:val="22"/>
          <w:szCs w:val="22"/>
        </w:rPr>
        <w:tab/>
      </w:r>
      <w:r>
        <w:rPr>
          <w:rFonts w:ascii="Corbel" w:hAnsi="Corbel"/>
          <w:sz w:val="22"/>
          <w:szCs w:val="22"/>
        </w:rPr>
        <w:t>Bedbug Legislation</w:t>
      </w:r>
    </w:p>
    <w:p w:rsidR="00DF108A" w:rsidRPr="00DF108A" w:rsidRDefault="00DF108A" w:rsidP="00DF108A">
      <w:pPr>
        <w:rPr>
          <w:rFonts w:ascii="Corbel" w:hAnsi="Corbel"/>
          <w:sz w:val="22"/>
          <w:szCs w:val="22"/>
        </w:rPr>
      </w:pPr>
      <w:r w:rsidRPr="00DF108A">
        <w:rPr>
          <w:rFonts w:ascii="Corbel" w:hAnsi="Corbel"/>
          <w:sz w:val="22"/>
          <w:szCs w:val="22"/>
        </w:rPr>
        <w:t>Date:</w:t>
      </w:r>
      <w:r w:rsidRPr="00DF108A">
        <w:rPr>
          <w:rFonts w:ascii="Corbel" w:hAnsi="Corbel"/>
          <w:sz w:val="22"/>
          <w:szCs w:val="22"/>
        </w:rPr>
        <w:tab/>
        <w:t>September 30, 2013</w:t>
      </w:r>
    </w:p>
    <w:p w:rsidR="00A206AA" w:rsidRDefault="00DF108A" w:rsidP="00DF108A">
      <w:pPr>
        <w:rPr>
          <w:rFonts w:ascii="Corbel" w:hAnsi="Corbel"/>
          <w:sz w:val="22"/>
          <w:szCs w:val="22"/>
          <w:u w:val="single"/>
        </w:rPr>
      </w:pPr>
      <w:r w:rsidRPr="00DF108A">
        <w:rPr>
          <w:rFonts w:ascii="Corbel" w:hAnsi="Corbel"/>
          <w:sz w:val="22"/>
          <w:szCs w:val="22"/>
          <w:u w:val="single"/>
        </w:rPr>
        <w:tab/>
      </w:r>
      <w:r w:rsidRPr="00DF108A">
        <w:rPr>
          <w:rFonts w:ascii="Corbel" w:hAnsi="Corbel"/>
          <w:sz w:val="22"/>
          <w:szCs w:val="22"/>
          <w:u w:val="single"/>
        </w:rPr>
        <w:tab/>
      </w:r>
      <w:r w:rsidRPr="00DF108A">
        <w:rPr>
          <w:rFonts w:ascii="Corbel" w:hAnsi="Corbel"/>
          <w:sz w:val="22"/>
          <w:szCs w:val="22"/>
          <w:u w:val="single"/>
        </w:rPr>
        <w:tab/>
      </w:r>
      <w:r w:rsidRPr="00DF108A">
        <w:rPr>
          <w:rFonts w:ascii="Corbel" w:hAnsi="Corbel"/>
          <w:sz w:val="22"/>
          <w:szCs w:val="22"/>
          <w:u w:val="single"/>
        </w:rPr>
        <w:tab/>
      </w:r>
      <w:r w:rsidRPr="00DF108A">
        <w:rPr>
          <w:rFonts w:ascii="Corbel" w:hAnsi="Corbel"/>
          <w:sz w:val="22"/>
          <w:szCs w:val="22"/>
          <w:u w:val="single"/>
        </w:rPr>
        <w:tab/>
      </w:r>
      <w:r w:rsidRPr="00DF108A">
        <w:rPr>
          <w:rFonts w:ascii="Corbel" w:hAnsi="Corbel"/>
          <w:sz w:val="22"/>
          <w:szCs w:val="22"/>
          <w:u w:val="single"/>
        </w:rPr>
        <w:tab/>
      </w:r>
      <w:r w:rsidRPr="00DF108A">
        <w:rPr>
          <w:rFonts w:ascii="Corbel" w:hAnsi="Corbel"/>
          <w:sz w:val="22"/>
          <w:szCs w:val="22"/>
          <w:u w:val="single"/>
        </w:rPr>
        <w:tab/>
      </w:r>
      <w:r w:rsidRPr="00DF108A">
        <w:rPr>
          <w:rFonts w:ascii="Corbel" w:hAnsi="Corbel"/>
          <w:sz w:val="22"/>
          <w:szCs w:val="22"/>
          <w:u w:val="single"/>
        </w:rPr>
        <w:tab/>
      </w:r>
      <w:r w:rsidRPr="00DF108A">
        <w:rPr>
          <w:rFonts w:ascii="Corbel" w:hAnsi="Corbel"/>
          <w:sz w:val="22"/>
          <w:szCs w:val="22"/>
          <w:u w:val="single"/>
        </w:rPr>
        <w:tab/>
      </w:r>
      <w:r w:rsidRPr="00DF108A">
        <w:rPr>
          <w:rFonts w:ascii="Corbel" w:hAnsi="Corbel"/>
          <w:sz w:val="22"/>
          <w:szCs w:val="22"/>
          <w:u w:val="single"/>
        </w:rPr>
        <w:tab/>
      </w:r>
      <w:r w:rsidRPr="00DF108A">
        <w:rPr>
          <w:rFonts w:ascii="Corbel" w:hAnsi="Corbel"/>
          <w:sz w:val="22"/>
          <w:szCs w:val="22"/>
          <w:u w:val="single"/>
        </w:rPr>
        <w:tab/>
      </w:r>
      <w:r w:rsidRPr="00DF108A">
        <w:rPr>
          <w:rFonts w:ascii="Corbel" w:hAnsi="Corbel"/>
          <w:sz w:val="22"/>
          <w:szCs w:val="22"/>
          <w:u w:val="single"/>
        </w:rPr>
        <w:tab/>
      </w:r>
      <w:r w:rsidRPr="00DF108A">
        <w:rPr>
          <w:rFonts w:ascii="Corbel" w:hAnsi="Corbel"/>
          <w:sz w:val="22"/>
          <w:szCs w:val="22"/>
          <w:u w:val="single"/>
        </w:rPr>
        <w:tab/>
      </w:r>
    </w:p>
    <w:p w:rsidR="00DF108A" w:rsidRDefault="00DF108A" w:rsidP="00DF108A">
      <w:pPr>
        <w:rPr>
          <w:rFonts w:ascii="Corbel" w:hAnsi="Corbel"/>
          <w:sz w:val="22"/>
          <w:szCs w:val="22"/>
          <w:u w:val="single"/>
        </w:rPr>
      </w:pPr>
    </w:p>
    <w:p w:rsidR="003F6C77" w:rsidRPr="003F6C77" w:rsidRDefault="003F6C77" w:rsidP="003F6C77">
      <w:pPr>
        <w:pStyle w:val="ListParagraph"/>
        <w:numPr>
          <w:ilvl w:val="0"/>
          <w:numId w:val="1"/>
        </w:numPr>
        <w:rPr>
          <w:rFonts w:ascii="Corbel" w:hAnsi="Corbel"/>
          <w:sz w:val="22"/>
          <w:szCs w:val="22"/>
        </w:rPr>
      </w:pPr>
      <w:r w:rsidRPr="003F6C77">
        <w:rPr>
          <w:rFonts w:ascii="Corbel" w:hAnsi="Corbel"/>
          <w:sz w:val="22"/>
          <w:szCs w:val="22"/>
          <w:lang w:val="en"/>
        </w:rPr>
        <w:t>Many of the bed bug laws or rules are "legacy" statutes or regulations, ranging from 30 to 90 plus years old</w:t>
      </w:r>
    </w:p>
    <w:p w:rsidR="003F6C77" w:rsidRPr="003F6C77" w:rsidRDefault="003F6C77" w:rsidP="003F6C77">
      <w:pPr>
        <w:pStyle w:val="ListParagraph"/>
        <w:numPr>
          <w:ilvl w:val="0"/>
          <w:numId w:val="1"/>
        </w:numPr>
        <w:rPr>
          <w:rFonts w:ascii="Corbel" w:hAnsi="Corbel"/>
          <w:sz w:val="22"/>
          <w:szCs w:val="22"/>
        </w:rPr>
      </w:pPr>
      <w:r>
        <w:rPr>
          <w:rFonts w:ascii="Corbel" w:hAnsi="Corbel"/>
          <w:sz w:val="22"/>
          <w:szCs w:val="22"/>
          <w:lang w:val="en"/>
        </w:rPr>
        <w:t>L</w:t>
      </w:r>
      <w:r w:rsidRPr="003F6C77">
        <w:rPr>
          <w:rFonts w:ascii="Corbel" w:hAnsi="Corbel"/>
          <w:sz w:val="22"/>
          <w:szCs w:val="22"/>
          <w:lang w:val="en"/>
        </w:rPr>
        <w:t>aws and rules focus on bed bug infestations in a variety of specific settings</w:t>
      </w:r>
      <w:r>
        <w:rPr>
          <w:rFonts w:ascii="Corbel" w:hAnsi="Corbel"/>
          <w:sz w:val="22"/>
          <w:szCs w:val="22"/>
          <w:lang w:val="en"/>
        </w:rPr>
        <w:t>:</w:t>
      </w:r>
    </w:p>
    <w:p w:rsidR="003F6C77" w:rsidRPr="003F6C77" w:rsidRDefault="003F6C77" w:rsidP="003F6C77">
      <w:pPr>
        <w:pStyle w:val="ListParagraph"/>
        <w:numPr>
          <w:ilvl w:val="1"/>
          <w:numId w:val="1"/>
        </w:numPr>
        <w:rPr>
          <w:rFonts w:ascii="Corbel" w:hAnsi="Corbel"/>
          <w:sz w:val="22"/>
          <w:szCs w:val="22"/>
        </w:rPr>
      </w:pPr>
      <w:r>
        <w:rPr>
          <w:rFonts w:ascii="Corbel" w:hAnsi="Corbel"/>
          <w:sz w:val="22"/>
          <w:szCs w:val="22"/>
          <w:lang w:val="en"/>
        </w:rPr>
        <w:t>Multifamily housing</w:t>
      </w:r>
    </w:p>
    <w:p w:rsidR="003F6C77" w:rsidRPr="003F6C77" w:rsidRDefault="003F6C77" w:rsidP="003F6C77">
      <w:pPr>
        <w:pStyle w:val="ListParagraph"/>
        <w:numPr>
          <w:ilvl w:val="2"/>
          <w:numId w:val="1"/>
        </w:numPr>
        <w:rPr>
          <w:rFonts w:ascii="Corbel" w:hAnsi="Corbel"/>
          <w:sz w:val="22"/>
          <w:szCs w:val="22"/>
        </w:rPr>
      </w:pPr>
      <w:r>
        <w:rPr>
          <w:rFonts w:ascii="Corbel" w:hAnsi="Corbel"/>
          <w:sz w:val="22"/>
          <w:szCs w:val="22"/>
          <w:lang w:val="en"/>
        </w:rPr>
        <w:t>Arizona</w:t>
      </w:r>
    </w:p>
    <w:p w:rsidR="003F6C77" w:rsidRPr="003F6C77" w:rsidRDefault="003F6C77" w:rsidP="003F6C77">
      <w:pPr>
        <w:pStyle w:val="ListParagraph"/>
        <w:numPr>
          <w:ilvl w:val="2"/>
          <w:numId w:val="1"/>
        </w:numPr>
        <w:rPr>
          <w:rFonts w:ascii="Corbel" w:hAnsi="Corbel"/>
          <w:sz w:val="22"/>
          <w:szCs w:val="22"/>
        </w:rPr>
      </w:pPr>
      <w:r>
        <w:rPr>
          <w:rFonts w:ascii="Corbel" w:hAnsi="Corbel"/>
          <w:sz w:val="22"/>
          <w:szCs w:val="22"/>
          <w:lang w:val="en"/>
        </w:rPr>
        <w:t>Florida</w:t>
      </w:r>
    </w:p>
    <w:p w:rsidR="003F6C77" w:rsidRPr="003F6C77" w:rsidRDefault="003F6C77" w:rsidP="003F6C77">
      <w:pPr>
        <w:pStyle w:val="ListParagraph"/>
        <w:numPr>
          <w:ilvl w:val="2"/>
          <w:numId w:val="1"/>
        </w:numPr>
        <w:rPr>
          <w:rFonts w:ascii="Corbel" w:hAnsi="Corbel"/>
          <w:sz w:val="22"/>
          <w:szCs w:val="22"/>
        </w:rPr>
      </w:pPr>
      <w:r>
        <w:rPr>
          <w:rFonts w:ascii="Corbel" w:hAnsi="Corbel"/>
          <w:sz w:val="22"/>
          <w:szCs w:val="22"/>
          <w:lang w:val="en"/>
        </w:rPr>
        <w:t>Maine</w:t>
      </w:r>
    </w:p>
    <w:p w:rsidR="003F6C77" w:rsidRPr="003F6C77" w:rsidRDefault="003F6C77" w:rsidP="003F6C77">
      <w:pPr>
        <w:pStyle w:val="ListParagraph"/>
        <w:numPr>
          <w:ilvl w:val="2"/>
          <w:numId w:val="1"/>
        </w:numPr>
        <w:rPr>
          <w:rFonts w:ascii="Corbel" w:hAnsi="Corbel"/>
          <w:sz w:val="22"/>
          <w:szCs w:val="22"/>
        </w:rPr>
      </w:pPr>
      <w:r>
        <w:rPr>
          <w:rFonts w:ascii="Corbel" w:hAnsi="Corbel"/>
          <w:sz w:val="22"/>
          <w:szCs w:val="22"/>
          <w:lang w:val="en"/>
        </w:rPr>
        <w:t>New York</w:t>
      </w:r>
    </w:p>
    <w:p w:rsidR="003F6C77" w:rsidRPr="003F6C77" w:rsidRDefault="003F6C77" w:rsidP="003F6C77">
      <w:pPr>
        <w:pStyle w:val="ListParagraph"/>
        <w:numPr>
          <w:ilvl w:val="1"/>
          <w:numId w:val="1"/>
        </w:numPr>
        <w:rPr>
          <w:rFonts w:ascii="Corbel" w:hAnsi="Corbel"/>
          <w:sz w:val="22"/>
          <w:szCs w:val="22"/>
        </w:rPr>
      </w:pPr>
      <w:r>
        <w:rPr>
          <w:rFonts w:ascii="Corbel" w:hAnsi="Corbel"/>
          <w:sz w:val="22"/>
          <w:szCs w:val="22"/>
          <w:lang w:val="en"/>
        </w:rPr>
        <w:t xml:space="preserve">Vacation homes </w:t>
      </w:r>
    </w:p>
    <w:p w:rsidR="003F6C77" w:rsidRPr="003F6C77" w:rsidRDefault="003F6C77" w:rsidP="003F6C77">
      <w:pPr>
        <w:pStyle w:val="ListParagraph"/>
        <w:numPr>
          <w:ilvl w:val="2"/>
          <w:numId w:val="1"/>
        </w:numPr>
        <w:rPr>
          <w:rFonts w:ascii="Corbel" w:hAnsi="Corbel"/>
          <w:sz w:val="22"/>
          <w:szCs w:val="22"/>
        </w:rPr>
      </w:pPr>
      <w:r>
        <w:rPr>
          <w:rFonts w:ascii="Corbel" w:hAnsi="Corbel"/>
          <w:sz w:val="22"/>
          <w:szCs w:val="22"/>
          <w:lang w:val="en"/>
        </w:rPr>
        <w:t>South Dakota</w:t>
      </w:r>
    </w:p>
    <w:p w:rsidR="003F6C77" w:rsidRPr="003F6C77" w:rsidRDefault="003F6C77" w:rsidP="003F6C77">
      <w:pPr>
        <w:pStyle w:val="ListParagraph"/>
        <w:numPr>
          <w:ilvl w:val="1"/>
          <w:numId w:val="1"/>
        </w:numPr>
        <w:rPr>
          <w:rFonts w:ascii="Corbel" w:hAnsi="Corbel"/>
          <w:sz w:val="22"/>
          <w:szCs w:val="22"/>
        </w:rPr>
      </w:pPr>
      <w:r>
        <w:rPr>
          <w:rFonts w:ascii="Corbel" w:hAnsi="Corbel"/>
          <w:sz w:val="22"/>
          <w:szCs w:val="22"/>
          <w:lang w:val="en"/>
        </w:rPr>
        <w:t>Trains</w:t>
      </w:r>
    </w:p>
    <w:p w:rsidR="003F6C77" w:rsidRPr="003F6C77" w:rsidRDefault="003F6C77" w:rsidP="003F6C77">
      <w:pPr>
        <w:pStyle w:val="ListParagraph"/>
        <w:numPr>
          <w:ilvl w:val="2"/>
          <w:numId w:val="1"/>
        </w:numPr>
        <w:rPr>
          <w:rFonts w:ascii="Corbel" w:hAnsi="Corbel"/>
          <w:sz w:val="22"/>
          <w:szCs w:val="22"/>
        </w:rPr>
      </w:pPr>
      <w:r>
        <w:rPr>
          <w:rFonts w:ascii="Corbel" w:hAnsi="Corbel"/>
          <w:sz w:val="22"/>
          <w:szCs w:val="22"/>
          <w:lang w:val="en"/>
        </w:rPr>
        <w:t>Illinois</w:t>
      </w:r>
    </w:p>
    <w:p w:rsidR="003F6C77" w:rsidRPr="003F6C77" w:rsidRDefault="003F6C77" w:rsidP="003F6C77">
      <w:pPr>
        <w:pStyle w:val="ListParagraph"/>
        <w:numPr>
          <w:ilvl w:val="1"/>
          <w:numId w:val="1"/>
        </w:numPr>
        <w:rPr>
          <w:rFonts w:ascii="Corbel" w:hAnsi="Corbel"/>
          <w:sz w:val="22"/>
          <w:szCs w:val="22"/>
        </w:rPr>
      </w:pPr>
      <w:r>
        <w:rPr>
          <w:rFonts w:ascii="Corbel" w:hAnsi="Corbel"/>
          <w:sz w:val="22"/>
          <w:szCs w:val="22"/>
          <w:lang w:val="en"/>
        </w:rPr>
        <w:t>Hotels</w:t>
      </w:r>
    </w:p>
    <w:p w:rsidR="003F6C77" w:rsidRPr="003F6C77" w:rsidRDefault="003F6C77" w:rsidP="003F6C77">
      <w:pPr>
        <w:pStyle w:val="ListParagraph"/>
        <w:numPr>
          <w:ilvl w:val="2"/>
          <w:numId w:val="1"/>
        </w:numPr>
        <w:rPr>
          <w:rFonts w:ascii="Corbel" w:hAnsi="Corbel"/>
          <w:sz w:val="22"/>
          <w:szCs w:val="22"/>
        </w:rPr>
      </w:pPr>
      <w:r>
        <w:rPr>
          <w:rFonts w:ascii="Corbel" w:hAnsi="Corbel"/>
          <w:sz w:val="22"/>
          <w:szCs w:val="22"/>
          <w:lang w:val="en"/>
        </w:rPr>
        <w:t>Kansas</w:t>
      </w:r>
    </w:p>
    <w:p w:rsidR="003F6C77" w:rsidRPr="003F6C77" w:rsidRDefault="003F6C77" w:rsidP="003F6C77">
      <w:pPr>
        <w:pStyle w:val="ListParagraph"/>
        <w:numPr>
          <w:ilvl w:val="2"/>
          <w:numId w:val="1"/>
        </w:numPr>
        <w:rPr>
          <w:rFonts w:ascii="Corbel" w:hAnsi="Corbel"/>
          <w:sz w:val="22"/>
          <w:szCs w:val="22"/>
        </w:rPr>
      </w:pPr>
      <w:r>
        <w:rPr>
          <w:rFonts w:ascii="Corbel" w:hAnsi="Corbel"/>
          <w:sz w:val="22"/>
          <w:szCs w:val="22"/>
          <w:lang w:val="en"/>
        </w:rPr>
        <w:t>Nevada</w:t>
      </w:r>
    </w:p>
    <w:p w:rsidR="003F6C77" w:rsidRPr="003F6C77" w:rsidRDefault="003F6C77" w:rsidP="003F6C77">
      <w:pPr>
        <w:pStyle w:val="ListParagraph"/>
        <w:numPr>
          <w:ilvl w:val="2"/>
          <w:numId w:val="1"/>
        </w:numPr>
        <w:rPr>
          <w:rFonts w:ascii="Corbel" w:hAnsi="Corbel"/>
          <w:sz w:val="22"/>
          <w:szCs w:val="22"/>
        </w:rPr>
      </w:pPr>
      <w:r>
        <w:rPr>
          <w:rFonts w:ascii="Corbel" w:hAnsi="Corbel"/>
          <w:sz w:val="22"/>
          <w:szCs w:val="22"/>
          <w:lang w:val="en"/>
        </w:rPr>
        <w:t>Minnesota</w:t>
      </w:r>
    </w:p>
    <w:p w:rsidR="003F6C77" w:rsidRPr="003F6C77" w:rsidRDefault="003F6C77" w:rsidP="003F6C77">
      <w:pPr>
        <w:pStyle w:val="ListParagraph"/>
        <w:numPr>
          <w:ilvl w:val="2"/>
          <w:numId w:val="1"/>
        </w:numPr>
        <w:rPr>
          <w:rFonts w:ascii="Corbel" w:hAnsi="Corbel"/>
          <w:sz w:val="22"/>
          <w:szCs w:val="22"/>
        </w:rPr>
      </w:pPr>
      <w:r>
        <w:rPr>
          <w:rFonts w:ascii="Corbel" w:hAnsi="Corbel"/>
          <w:sz w:val="22"/>
          <w:szCs w:val="22"/>
          <w:lang w:val="en"/>
        </w:rPr>
        <w:t>Ohio</w:t>
      </w:r>
      <w:r>
        <w:rPr>
          <w:rFonts w:ascii="Corbel" w:hAnsi="Corbel"/>
          <w:sz w:val="22"/>
          <w:szCs w:val="22"/>
          <w:lang w:val="en"/>
        </w:rPr>
        <w:tab/>
      </w:r>
    </w:p>
    <w:p w:rsidR="003F6C77" w:rsidRPr="003F6C77" w:rsidRDefault="003F6C77" w:rsidP="003F6C77">
      <w:pPr>
        <w:pStyle w:val="ListParagraph"/>
        <w:numPr>
          <w:ilvl w:val="2"/>
          <w:numId w:val="1"/>
        </w:numPr>
        <w:rPr>
          <w:rFonts w:ascii="Corbel" w:hAnsi="Corbel"/>
          <w:sz w:val="22"/>
          <w:szCs w:val="22"/>
        </w:rPr>
      </w:pPr>
      <w:r>
        <w:rPr>
          <w:rFonts w:ascii="Corbel" w:hAnsi="Corbel"/>
          <w:sz w:val="22"/>
          <w:szCs w:val="22"/>
          <w:lang w:val="en"/>
        </w:rPr>
        <w:t>West Virginia</w:t>
      </w:r>
    </w:p>
    <w:p w:rsidR="003F6C77" w:rsidRPr="003F6C77" w:rsidRDefault="003F6C77" w:rsidP="003F6C77">
      <w:pPr>
        <w:pStyle w:val="ListParagraph"/>
        <w:numPr>
          <w:ilvl w:val="1"/>
          <w:numId w:val="1"/>
        </w:numPr>
        <w:rPr>
          <w:rFonts w:ascii="Corbel" w:hAnsi="Corbel"/>
          <w:sz w:val="22"/>
          <w:szCs w:val="22"/>
        </w:rPr>
      </w:pPr>
      <w:r>
        <w:rPr>
          <w:rFonts w:ascii="Corbel" w:hAnsi="Corbel"/>
          <w:sz w:val="22"/>
          <w:szCs w:val="22"/>
          <w:lang w:val="en"/>
        </w:rPr>
        <w:t>Schools</w:t>
      </w:r>
    </w:p>
    <w:p w:rsidR="003F6C77" w:rsidRPr="003F6C77" w:rsidRDefault="003F6C77" w:rsidP="003F6C77">
      <w:pPr>
        <w:pStyle w:val="ListParagraph"/>
        <w:numPr>
          <w:ilvl w:val="2"/>
          <w:numId w:val="1"/>
        </w:numPr>
        <w:rPr>
          <w:rFonts w:ascii="Corbel" w:hAnsi="Corbel"/>
          <w:sz w:val="22"/>
          <w:szCs w:val="22"/>
        </w:rPr>
      </w:pPr>
      <w:r>
        <w:rPr>
          <w:rFonts w:ascii="Corbel" w:hAnsi="Corbel"/>
          <w:sz w:val="22"/>
          <w:szCs w:val="22"/>
          <w:lang w:val="en"/>
        </w:rPr>
        <w:t>New York</w:t>
      </w:r>
    </w:p>
    <w:p w:rsidR="003F6C77" w:rsidRPr="003F6C77" w:rsidRDefault="003F6C77" w:rsidP="003F6C77">
      <w:pPr>
        <w:pStyle w:val="ListParagraph"/>
        <w:numPr>
          <w:ilvl w:val="1"/>
          <w:numId w:val="1"/>
        </w:numPr>
        <w:rPr>
          <w:rFonts w:ascii="Corbel" w:hAnsi="Corbel"/>
          <w:sz w:val="22"/>
          <w:szCs w:val="22"/>
        </w:rPr>
      </w:pPr>
      <w:r>
        <w:rPr>
          <w:rFonts w:ascii="Corbel" w:hAnsi="Corbel"/>
          <w:sz w:val="22"/>
          <w:szCs w:val="22"/>
          <w:lang w:val="en"/>
        </w:rPr>
        <w:t>Migrant labor camps</w:t>
      </w:r>
    </w:p>
    <w:p w:rsidR="003F6C77" w:rsidRPr="003F6C77" w:rsidRDefault="003F6C77" w:rsidP="003F6C77">
      <w:pPr>
        <w:pStyle w:val="ListParagraph"/>
        <w:numPr>
          <w:ilvl w:val="2"/>
          <w:numId w:val="1"/>
        </w:numPr>
        <w:rPr>
          <w:rFonts w:ascii="Corbel" w:hAnsi="Corbel"/>
          <w:sz w:val="22"/>
          <w:szCs w:val="22"/>
        </w:rPr>
      </w:pPr>
      <w:r>
        <w:rPr>
          <w:rFonts w:ascii="Corbel" w:hAnsi="Corbel"/>
          <w:sz w:val="22"/>
          <w:szCs w:val="22"/>
          <w:lang w:val="en"/>
        </w:rPr>
        <w:t>Iowa</w:t>
      </w:r>
    </w:p>
    <w:p w:rsidR="003F6C77" w:rsidRPr="00F411CC" w:rsidRDefault="003F6C77" w:rsidP="003F6C77">
      <w:pPr>
        <w:pStyle w:val="ListParagraph"/>
        <w:numPr>
          <w:ilvl w:val="1"/>
          <w:numId w:val="1"/>
        </w:numPr>
        <w:rPr>
          <w:rFonts w:ascii="Corbel" w:hAnsi="Corbel"/>
          <w:sz w:val="22"/>
          <w:szCs w:val="22"/>
        </w:rPr>
      </w:pPr>
      <w:r w:rsidRPr="003F6C77">
        <w:rPr>
          <w:rFonts w:ascii="Corbel" w:hAnsi="Corbel"/>
          <w:sz w:val="22"/>
          <w:szCs w:val="22"/>
          <w:lang w:val="en"/>
        </w:rPr>
        <w:t>Laws in Arizona and Texas deem bed bugs a public health nuisance</w:t>
      </w:r>
    </w:p>
    <w:p w:rsidR="00F411CC" w:rsidRPr="00F411CC" w:rsidRDefault="00F411CC" w:rsidP="00F411CC">
      <w:pPr>
        <w:pStyle w:val="ListParagraph"/>
        <w:numPr>
          <w:ilvl w:val="1"/>
          <w:numId w:val="1"/>
        </w:numPr>
        <w:rPr>
          <w:rFonts w:ascii="Corbel" w:hAnsi="Corbel"/>
          <w:sz w:val="22"/>
          <w:szCs w:val="22"/>
        </w:rPr>
      </w:pPr>
      <w:r w:rsidRPr="00F411CC">
        <w:rPr>
          <w:rFonts w:ascii="Corbel" w:hAnsi="Corbel"/>
          <w:sz w:val="22"/>
          <w:szCs w:val="22"/>
          <w:lang w:val="en"/>
        </w:rPr>
        <w:t>Arizona, Hawaii, Illinois, Maine, and New York bed bug laws (particularly vital to NYC) were passed or enacted since bed bug populati</w:t>
      </w:r>
      <w:r>
        <w:rPr>
          <w:rFonts w:ascii="Corbel" w:hAnsi="Corbel"/>
          <w:sz w:val="22"/>
          <w:szCs w:val="22"/>
          <w:lang w:val="en"/>
        </w:rPr>
        <w:t>ons rebounded 10 plus years ago</w:t>
      </w:r>
    </w:p>
    <w:p w:rsidR="00F411CC" w:rsidRPr="00F411CC" w:rsidRDefault="00F411CC" w:rsidP="00F411CC">
      <w:pPr>
        <w:pStyle w:val="ListParagraph"/>
        <w:numPr>
          <w:ilvl w:val="1"/>
          <w:numId w:val="1"/>
        </w:numPr>
        <w:rPr>
          <w:rFonts w:ascii="Corbel" w:hAnsi="Corbel"/>
          <w:sz w:val="22"/>
          <w:szCs w:val="22"/>
        </w:rPr>
      </w:pPr>
      <w:r>
        <w:rPr>
          <w:rFonts w:ascii="Corbel" w:hAnsi="Corbel"/>
          <w:sz w:val="22"/>
          <w:szCs w:val="22"/>
          <w:lang w:val="en"/>
        </w:rPr>
        <w:t>Legislation on bed bugs pending</w:t>
      </w:r>
      <w:r w:rsidR="0072280F">
        <w:rPr>
          <w:rFonts w:ascii="Corbel" w:hAnsi="Corbel"/>
          <w:sz w:val="22"/>
          <w:szCs w:val="22"/>
          <w:lang w:val="en"/>
        </w:rPr>
        <w:t xml:space="preserve"> by state</w:t>
      </w:r>
      <w:r>
        <w:rPr>
          <w:rFonts w:ascii="Corbel" w:hAnsi="Corbel"/>
          <w:sz w:val="22"/>
          <w:szCs w:val="22"/>
          <w:lang w:val="en"/>
        </w:rPr>
        <w:t>:</w:t>
      </w:r>
    </w:p>
    <w:p w:rsidR="00F411CC" w:rsidRPr="00F411CC" w:rsidRDefault="00F411CC" w:rsidP="00F411CC">
      <w:pPr>
        <w:pStyle w:val="ListParagraph"/>
        <w:numPr>
          <w:ilvl w:val="2"/>
          <w:numId w:val="1"/>
        </w:numPr>
        <w:rPr>
          <w:rFonts w:ascii="Corbel" w:hAnsi="Corbel"/>
          <w:sz w:val="22"/>
          <w:szCs w:val="22"/>
        </w:rPr>
      </w:pPr>
      <w:r>
        <w:rPr>
          <w:rFonts w:ascii="Corbel" w:hAnsi="Corbel"/>
          <w:sz w:val="22"/>
          <w:szCs w:val="22"/>
          <w:lang w:val="en"/>
        </w:rPr>
        <w:t>Massachusetts</w:t>
      </w:r>
    </w:p>
    <w:p w:rsidR="00F411CC" w:rsidRPr="00F411CC" w:rsidRDefault="00F411CC" w:rsidP="00F411CC">
      <w:pPr>
        <w:pStyle w:val="ListParagraph"/>
        <w:numPr>
          <w:ilvl w:val="2"/>
          <w:numId w:val="1"/>
        </w:numPr>
        <w:rPr>
          <w:rFonts w:ascii="Corbel" w:hAnsi="Corbel"/>
          <w:sz w:val="22"/>
          <w:szCs w:val="22"/>
        </w:rPr>
      </w:pPr>
      <w:r>
        <w:rPr>
          <w:rFonts w:ascii="Corbel" w:hAnsi="Corbel"/>
          <w:sz w:val="22"/>
          <w:szCs w:val="22"/>
          <w:lang w:val="en"/>
        </w:rPr>
        <w:t>North Carolina</w:t>
      </w:r>
    </w:p>
    <w:p w:rsidR="00DF108A" w:rsidRDefault="00DF108A" w:rsidP="00DF108A">
      <w:pPr>
        <w:rPr>
          <w:rFonts w:ascii="Corbel" w:hAnsi="Corbel"/>
          <w:sz w:val="22"/>
          <w:szCs w:val="22"/>
        </w:rPr>
      </w:pPr>
      <w:r>
        <w:rPr>
          <w:rFonts w:ascii="Corbel" w:hAnsi="Corbel"/>
          <w:sz w:val="22"/>
          <w:szCs w:val="22"/>
        </w:rPr>
        <w:t>States who have passed bed-bug legislation:</w:t>
      </w:r>
    </w:p>
    <w:tbl>
      <w:tblPr>
        <w:tblpPr w:leftFromText="45" w:rightFromText="45" w:vertAnchor="text"/>
        <w:tblW w:w="3500" w:type="pct"/>
        <w:tblCellSpacing w:w="0" w:type="dxa"/>
        <w:tblBorders>
          <w:top w:val="outset" w:sz="6" w:space="0" w:color="auto"/>
          <w:left w:val="single" w:sz="6" w:space="0" w:color="7893AE"/>
          <w:bottom w:val="single" w:sz="6" w:space="0" w:color="7893AE"/>
          <w:right w:val="single" w:sz="6" w:space="0" w:color="7893AE"/>
        </w:tblBorders>
        <w:tblCellMar>
          <w:left w:w="0" w:type="dxa"/>
          <w:right w:w="0" w:type="dxa"/>
        </w:tblCellMar>
        <w:tblLook w:val="04A0" w:firstRow="1" w:lastRow="0" w:firstColumn="1" w:lastColumn="0" w:noHBand="0" w:noVBand="1"/>
      </w:tblPr>
      <w:tblGrid>
        <w:gridCol w:w="2013"/>
        <w:gridCol w:w="2200"/>
        <w:gridCol w:w="2497"/>
      </w:tblGrid>
      <w:tr w:rsidR="00DF108A" w:rsidRPr="00DF108A">
        <w:trPr>
          <w:tblHeader/>
          <w:tblCellSpacing w:w="0" w:type="dxa"/>
        </w:trPr>
        <w:tc>
          <w:tcPr>
            <w:tcW w:w="2265" w:type="dxa"/>
            <w:tcBorders>
              <w:top w:val="nil"/>
              <w:left w:val="nil"/>
              <w:bottom w:val="nil"/>
              <w:right w:val="single" w:sz="6" w:space="0" w:color="FFFFFF"/>
            </w:tcBorders>
            <w:shd w:val="clear" w:color="auto" w:fill="073675"/>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b/>
                <w:bCs/>
                <w:sz w:val="22"/>
                <w:szCs w:val="22"/>
              </w:rPr>
              <w:t>State</w:t>
            </w:r>
          </w:p>
        </w:tc>
        <w:tc>
          <w:tcPr>
            <w:tcW w:w="2970" w:type="dxa"/>
            <w:tcBorders>
              <w:top w:val="nil"/>
              <w:left w:val="nil"/>
              <w:bottom w:val="nil"/>
              <w:right w:val="single" w:sz="6" w:space="0" w:color="FFFFFF"/>
            </w:tcBorders>
            <w:shd w:val="clear" w:color="auto" w:fill="073675"/>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b/>
                <w:bCs/>
                <w:sz w:val="22"/>
                <w:szCs w:val="22"/>
              </w:rPr>
              <w:t>Statute Citation</w:t>
            </w:r>
          </w:p>
        </w:tc>
        <w:tc>
          <w:tcPr>
            <w:tcW w:w="4335" w:type="dxa"/>
            <w:tcBorders>
              <w:top w:val="nil"/>
              <w:left w:val="nil"/>
              <w:bottom w:val="nil"/>
              <w:right w:val="single" w:sz="6" w:space="0" w:color="FFFFFF"/>
            </w:tcBorders>
            <w:shd w:val="clear" w:color="auto" w:fill="073675"/>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b/>
                <w:bCs/>
                <w:sz w:val="22"/>
                <w:szCs w:val="22"/>
              </w:rPr>
              <w:t>Summary</w:t>
            </w:r>
          </w:p>
        </w:tc>
      </w:tr>
      <w:tr w:rsidR="00DF108A" w:rsidRPr="00DF108A">
        <w:trPr>
          <w:tblCellSpacing w:w="0" w:type="dxa"/>
        </w:trPr>
        <w:tc>
          <w:tcPr>
            <w:tcW w:w="2265" w:type="dxa"/>
            <w:tcBorders>
              <w:top w:val="outset" w:sz="6" w:space="0" w:color="auto"/>
              <w:left w:val="outset" w:sz="6" w:space="0" w:color="auto"/>
              <w:bottom w:val="nil"/>
              <w:right w:val="single" w:sz="6" w:space="0" w:color="7893AE"/>
            </w:tcBorders>
            <w:shd w:val="clear" w:color="auto" w:fill="E2E2E2"/>
            <w:tcMar>
              <w:top w:w="45" w:type="dxa"/>
              <w:left w:w="105" w:type="dxa"/>
              <w:bottom w:w="45" w:type="dxa"/>
              <w:right w:w="105" w:type="dxa"/>
            </w:tcMar>
            <w:hideMark/>
          </w:tcPr>
          <w:p w:rsidR="00DF108A" w:rsidRPr="00DF108A" w:rsidRDefault="00DF108A" w:rsidP="00DF108A">
            <w:pPr>
              <w:rPr>
                <w:rFonts w:ascii="Corbel" w:hAnsi="Corbel"/>
                <w:sz w:val="22"/>
                <w:szCs w:val="22"/>
              </w:rPr>
            </w:pPr>
            <w:bookmarkStart w:id="0" w:name="Al"/>
            <w:bookmarkEnd w:id="0"/>
            <w:r w:rsidRPr="00DF108A">
              <w:rPr>
                <w:rFonts w:ascii="Corbel" w:hAnsi="Corbel"/>
                <w:sz w:val="22"/>
                <w:szCs w:val="22"/>
              </w:rPr>
              <w:t>Alabama</w:t>
            </w:r>
          </w:p>
        </w:tc>
        <w:tc>
          <w:tcPr>
            <w:tcW w:w="2970" w:type="dxa"/>
            <w:tcBorders>
              <w:top w:val="outset" w:sz="6" w:space="0" w:color="auto"/>
              <w:left w:val="outset" w:sz="6" w:space="0" w:color="auto"/>
              <w:bottom w:val="nil"/>
              <w:right w:val="single" w:sz="6" w:space="0" w:color="7893AE"/>
            </w:tcBorders>
            <w:shd w:val="clear" w:color="auto" w:fill="E2E2E2"/>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Ala. Admin. Code § 420-3-11-.12 Construction, Maintenance, and Operation of Hotels -Insect and Rodent Control.</w:t>
            </w:r>
          </w:p>
        </w:tc>
        <w:tc>
          <w:tcPr>
            <w:tcW w:w="4335" w:type="dxa"/>
            <w:tcBorders>
              <w:top w:val="outset" w:sz="6" w:space="0" w:color="auto"/>
              <w:left w:val="outset" w:sz="6" w:space="0" w:color="auto"/>
              <w:bottom w:val="nil"/>
              <w:right w:val="single" w:sz="6" w:space="0" w:color="7893AE"/>
            </w:tcBorders>
            <w:shd w:val="clear" w:color="auto" w:fill="E2E2E2"/>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 xml:space="preserve">Sets effective measures intended to minimize the presence of rodents, flies, cockroaches, bedbugs and other insects on the premises. The premises shall be kept in such condition as to prevent the </w:t>
            </w:r>
            <w:r w:rsidRPr="00DF108A">
              <w:rPr>
                <w:rFonts w:ascii="Corbel" w:hAnsi="Corbel"/>
                <w:sz w:val="22"/>
                <w:szCs w:val="22"/>
              </w:rPr>
              <w:lastRenderedPageBreak/>
              <w:t>harborage or feeding of insects or rodents.</w:t>
            </w:r>
          </w:p>
        </w:tc>
      </w:tr>
      <w:tr w:rsidR="00DF108A" w:rsidRPr="00DF108A">
        <w:trPr>
          <w:tblCellSpacing w:w="0" w:type="dxa"/>
        </w:trPr>
        <w:tc>
          <w:tcPr>
            <w:tcW w:w="2265" w:type="dxa"/>
            <w:tcBorders>
              <w:top w:val="outset" w:sz="6" w:space="0" w:color="auto"/>
              <w:left w:val="outset" w:sz="6" w:space="0" w:color="auto"/>
              <w:bottom w:val="nil"/>
              <w:right w:val="single" w:sz="6" w:space="0" w:color="7893AE"/>
            </w:tcBorders>
            <w:shd w:val="clear" w:color="auto" w:fill="FFFFFF"/>
            <w:tcMar>
              <w:top w:w="45" w:type="dxa"/>
              <w:left w:w="105" w:type="dxa"/>
              <w:bottom w:w="45" w:type="dxa"/>
              <w:right w:w="105" w:type="dxa"/>
            </w:tcMar>
            <w:hideMark/>
          </w:tcPr>
          <w:p w:rsidR="00DF108A" w:rsidRPr="00DF108A" w:rsidRDefault="00DF108A" w:rsidP="00DF108A">
            <w:pPr>
              <w:rPr>
                <w:rFonts w:ascii="Corbel" w:hAnsi="Corbel"/>
                <w:sz w:val="22"/>
                <w:szCs w:val="22"/>
              </w:rPr>
            </w:pPr>
            <w:bookmarkStart w:id="1" w:name="az"/>
            <w:bookmarkEnd w:id="1"/>
            <w:r w:rsidRPr="00DF108A">
              <w:rPr>
                <w:rFonts w:ascii="Corbel" w:hAnsi="Corbel"/>
                <w:sz w:val="22"/>
                <w:szCs w:val="22"/>
              </w:rPr>
              <w:lastRenderedPageBreak/>
              <w:t>Arizona</w:t>
            </w:r>
          </w:p>
        </w:tc>
        <w:tc>
          <w:tcPr>
            <w:tcW w:w="2970" w:type="dxa"/>
            <w:tcBorders>
              <w:top w:val="outset" w:sz="6" w:space="0" w:color="auto"/>
              <w:left w:val="outset" w:sz="6" w:space="0" w:color="auto"/>
              <w:bottom w:val="nil"/>
              <w:right w:val="single" w:sz="6" w:space="0" w:color="7893AE"/>
            </w:tcBorders>
            <w:shd w:val="clear" w:color="auto" w:fill="FFFFFF"/>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A.R.S. § 36-601 – Public Nuisances Dangerous to Public Health.</w:t>
            </w:r>
          </w:p>
        </w:tc>
        <w:tc>
          <w:tcPr>
            <w:tcW w:w="4335" w:type="dxa"/>
            <w:tcBorders>
              <w:top w:val="outset" w:sz="6" w:space="0" w:color="auto"/>
              <w:left w:val="outset" w:sz="6" w:space="0" w:color="auto"/>
              <w:bottom w:val="nil"/>
              <w:right w:val="single" w:sz="6" w:space="0" w:color="7893AE"/>
            </w:tcBorders>
            <w:shd w:val="clear" w:color="auto" w:fill="FFFFFF"/>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Lists the presence of bedbugs in any public sleeping accommodations a public nuisance dangerous to the public health.</w:t>
            </w:r>
          </w:p>
        </w:tc>
      </w:tr>
      <w:tr w:rsidR="00DF108A" w:rsidRPr="00DF108A">
        <w:trPr>
          <w:tblCellSpacing w:w="0" w:type="dxa"/>
        </w:trPr>
        <w:tc>
          <w:tcPr>
            <w:tcW w:w="2265" w:type="dxa"/>
            <w:tcBorders>
              <w:top w:val="outset" w:sz="6" w:space="0" w:color="auto"/>
              <w:left w:val="outset" w:sz="6" w:space="0" w:color="auto"/>
              <w:bottom w:val="nil"/>
              <w:right w:val="single" w:sz="6" w:space="0" w:color="7893AE"/>
            </w:tcBorders>
            <w:shd w:val="clear" w:color="auto" w:fill="E2E2E2"/>
            <w:tcMar>
              <w:top w:w="45" w:type="dxa"/>
              <w:left w:w="105" w:type="dxa"/>
              <w:bottom w:w="45" w:type="dxa"/>
              <w:right w:w="105" w:type="dxa"/>
            </w:tcMar>
            <w:hideMark/>
          </w:tcPr>
          <w:p w:rsidR="00DF108A" w:rsidRPr="00DF108A" w:rsidRDefault="00DF108A" w:rsidP="00DF108A">
            <w:pPr>
              <w:rPr>
                <w:rFonts w:ascii="Corbel" w:hAnsi="Corbel"/>
                <w:sz w:val="22"/>
                <w:szCs w:val="22"/>
              </w:rPr>
            </w:pPr>
          </w:p>
        </w:tc>
        <w:tc>
          <w:tcPr>
            <w:tcW w:w="2970" w:type="dxa"/>
            <w:tcBorders>
              <w:top w:val="outset" w:sz="6" w:space="0" w:color="auto"/>
              <w:left w:val="outset" w:sz="6" w:space="0" w:color="auto"/>
              <w:bottom w:val="nil"/>
              <w:right w:val="single" w:sz="6" w:space="0" w:color="7893AE"/>
            </w:tcBorders>
            <w:shd w:val="clear" w:color="auto" w:fill="E2E2E2"/>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A.R.S. § 9-500.31 Prohibition on adopting landlord tenant bedbug control requirements.</w:t>
            </w:r>
          </w:p>
        </w:tc>
        <w:tc>
          <w:tcPr>
            <w:tcW w:w="4335" w:type="dxa"/>
            <w:tcBorders>
              <w:top w:val="outset" w:sz="6" w:space="0" w:color="auto"/>
              <w:left w:val="outset" w:sz="6" w:space="0" w:color="auto"/>
              <w:bottom w:val="nil"/>
              <w:right w:val="single" w:sz="6" w:space="0" w:color="7893AE"/>
            </w:tcBorders>
            <w:shd w:val="clear" w:color="auto" w:fill="E2E2E2"/>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Prohibits cities and towns from regulating landlord-tenant bedbug controls. Cities and towns may regulate the disposal of items infested with bedbugs.</w:t>
            </w:r>
          </w:p>
        </w:tc>
      </w:tr>
      <w:tr w:rsidR="00DF108A" w:rsidRPr="00DF108A">
        <w:trPr>
          <w:tblCellSpacing w:w="0" w:type="dxa"/>
        </w:trPr>
        <w:tc>
          <w:tcPr>
            <w:tcW w:w="2265" w:type="dxa"/>
            <w:tcBorders>
              <w:top w:val="outset" w:sz="6" w:space="0" w:color="auto"/>
              <w:left w:val="outset" w:sz="6" w:space="0" w:color="auto"/>
              <w:bottom w:val="nil"/>
              <w:right w:val="single" w:sz="6" w:space="0" w:color="7893AE"/>
            </w:tcBorders>
            <w:shd w:val="clear" w:color="auto" w:fill="FFFFFF"/>
            <w:tcMar>
              <w:top w:w="45" w:type="dxa"/>
              <w:left w:w="105" w:type="dxa"/>
              <w:bottom w:w="45" w:type="dxa"/>
              <w:right w:w="105" w:type="dxa"/>
            </w:tcMar>
            <w:hideMark/>
          </w:tcPr>
          <w:p w:rsidR="00DF108A" w:rsidRPr="00DF108A" w:rsidRDefault="00DF108A" w:rsidP="00DF108A">
            <w:pPr>
              <w:rPr>
                <w:rFonts w:ascii="Corbel" w:hAnsi="Corbel"/>
                <w:sz w:val="22"/>
                <w:szCs w:val="22"/>
              </w:rPr>
            </w:pPr>
          </w:p>
        </w:tc>
        <w:tc>
          <w:tcPr>
            <w:tcW w:w="2970" w:type="dxa"/>
            <w:tcBorders>
              <w:top w:val="outset" w:sz="6" w:space="0" w:color="auto"/>
              <w:left w:val="outset" w:sz="6" w:space="0" w:color="auto"/>
              <w:bottom w:val="nil"/>
              <w:right w:val="single" w:sz="6" w:space="0" w:color="7893AE"/>
            </w:tcBorders>
            <w:shd w:val="clear" w:color="auto" w:fill="FFFFFF"/>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A.R.S. § 11-269.11 Prohibition on adopting landlord tenant bedbug control requirements.</w:t>
            </w:r>
          </w:p>
        </w:tc>
        <w:tc>
          <w:tcPr>
            <w:tcW w:w="4335" w:type="dxa"/>
            <w:tcBorders>
              <w:top w:val="outset" w:sz="6" w:space="0" w:color="auto"/>
              <w:left w:val="outset" w:sz="6" w:space="0" w:color="auto"/>
              <w:bottom w:val="nil"/>
              <w:right w:val="single" w:sz="6" w:space="0" w:color="7893AE"/>
            </w:tcBorders>
            <w:shd w:val="clear" w:color="auto" w:fill="FFFFFF"/>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 xml:space="preserve">Boards of Supervisors may not regulate landlord tenant bedbug </w:t>
            </w:r>
            <w:proofErr w:type="gramStart"/>
            <w:r w:rsidRPr="00DF108A">
              <w:rPr>
                <w:rFonts w:ascii="Corbel" w:hAnsi="Corbel"/>
                <w:sz w:val="22"/>
                <w:szCs w:val="22"/>
              </w:rPr>
              <w:t>controls,</w:t>
            </w:r>
            <w:proofErr w:type="gramEnd"/>
            <w:r w:rsidRPr="00DF108A">
              <w:rPr>
                <w:rFonts w:ascii="Corbel" w:hAnsi="Corbel"/>
                <w:sz w:val="22"/>
                <w:szCs w:val="22"/>
              </w:rPr>
              <w:t xml:space="preserve"> however Boards may regulate the disposal of items infested with bedbugs.</w:t>
            </w:r>
          </w:p>
        </w:tc>
      </w:tr>
      <w:tr w:rsidR="00DF108A" w:rsidRPr="00DF108A">
        <w:trPr>
          <w:tblCellSpacing w:w="0" w:type="dxa"/>
        </w:trPr>
        <w:tc>
          <w:tcPr>
            <w:tcW w:w="1250" w:type="pct"/>
            <w:tcBorders>
              <w:top w:val="outset" w:sz="6" w:space="0" w:color="auto"/>
              <w:left w:val="outset" w:sz="6" w:space="0" w:color="auto"/>
              <w:bottom w:val="nil"/>
              <w:right w:val="single" w:sz="6" w:space="0" w:color="7893AE"/>
            </w:tcBorders>
            <w:shd w:val="clear" w:color="auto" w:fill="E2E2E2"/>
            <w:tcMar>
              <w:top w:w="45" w:type="dxa"/>
              <w:left w:w="105" w:type="dxa"/>
              <w:bottom w:w="45" w:type="dxa"/>
              <w:right w:w="105" w:type="dxa"/>
            </w:tcMar>
            <w:hideMark/>
          </w:tcPr>
          <w:p w:rsidR="00DF108A" w:rsidRPr="00DF108A" w:rsidRDefault="00DF108A" w:rsidP="00DF108A">
            <w:pPr>
              <w:rPr>
                <w:rFonts w:ascii="Corbel" w:hAnsi="Corbel"/>
                <w:sz w:val="22"/>
                <w:szCs w:val="22"/>
              </w:rPr>
            </w:pPr>
          </w:p>
        </w:tc>
        <w:tc>
          <w:tcPr>
            <w:tcW w:w="2970" w:type="dxa"/>
            <w:tcBorders>
              <w:top w:val="outset" w:sz="6" w:space="0" w:color="auto"/>
              <w:left w:val="outset" w:sz="6" w:space="0" w:color="auto"/>
              <w:bottom w:val="nil"/>
              <w:right w:val="single" w:sz="6" w:space="0" w:color="7893AE"/>
            </w:tcBorders>
            <w:shd w:val="clear" w:color="auto" w:fill="E2E2E2"/>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A.R.S. § 33-1319 Bedbug control; landlord and tenant obligations; definitions.</w:t>
            </w:r>
          </w:p>
        </w:tc>
        <w:tc>
          <w:tcPr>
            <w:tcW w:w="4335" w:type="dxa"/>
            <w:tcBorders>
              <w:top w:val="outset" w:sz="6" w:space="0" w:color="auto"/>
              <w:left w:val="outset" w:sz="6" w:space="0" w:color="auto"/>
              <w:bottom w:val="nil"/>
              <w:right w:val="single" w:sz="6" w:space="0" w:color="7893AE"/>
            </w:tcBorders>
            <w:shd w:val="clear" w:color="auto" w:fill="E2E2E2"/>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A landlord may not knowingly rent a unit to a tenant that has a bedbug infestation. Tenants may not knowingly bring materials that have been infested with bedbugs into a rental unit. Landlords must provide tenants with educational materials related to bedbugs.</w:t>
            </w:r>
          </w:p>
        </w:tc>
      </w:tr>
      <w:tr w:rsidR="00DF108A" w:rsidRPr="00DF108A">
        <w:trPr>
          <w:tblCellSpacing w:w="0" w:type="dxa"/>
        </w:trPr>
        <w:tc>
          <w:tcPr>
            <w:tcW w:w="1250" w:type="pct"/>
            <w:tcBorders>
              <w:top w:val="outset" w:sz="6" w:space="0" w:color="auto"/>
              <w:left w:val="outset" w:sz="6" w:space="0" w:color="auto"/>
              <w:bottom w:val="nil"/>
              <w:right w:val="single" w:sz="6" w:space="0" w:color="7893AE"/>
            </w:tcBorders>
            <w:shd w:val="clear" w:color="auto" w:fill="FFFFFF"/>
            <w:tcMar>
              <w:top w:w="45" w:type="dxa"/>
              <w:left w:w="105" w:type="dxa"/>
              <w:bottom w:w="45" w:type="dxa"/>
              <w:right w:w="105" w:type="dxa"/>
            </w:tcMar>
            <w:hideMark/>
          </w:tcPr>
          <w:p w:rsidR="00DF108A" w:rsidRPr="00DF108A" w:rsidRDefault="00DF108A" w:rsidP="00DF108A">
            <w:pPr>
              <w:rPr>
                <w:rFonts w:ascii="Corbel" w:hAnsi="Corbel"/>
                <w:sz w:val="22"/>
                <w:szCs w:val="22"/>
              </w:rPr>
            </w:pPr>
            <w:bookmarkStart w:id="2" w:name="ca"/>
            <w:bookmarkEnd w:id="2"/>
            <w:r w:rsidRPr="00DF108A">
              <w:rPr>
                <w:rFonts w:ascii="Corbel" w:hAnsi="Corbel"/>
                <w:sz w:val="22"/>
                <w:szCs w:val="22"/>
              </w:rPr>
              <w:t>California</w:t>
            </w:r>
          </w:p>
        </w:tc>
        <w:tc>
          <w:tcPr>
            <w:tcW w:w="2970" w:type="dxa"/>
            <w:tcBorders>
              <w:top w:val="outset" w:sz="6" w:space="0" w:color="auto"/>
              <w:left w:val="outset" w:sz="6" w:space="0" w:color="auto"/>
              <w:bottom w:val="nil"/>
              <w:right w:val="single" w:sz="6" w:space="0" w:color="7893AE"/>
            </w:tcBorders>
            <w:shd w:val="clear" w:color="auto" w:fill="FFFFFF"/>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25 CCR § 40 Bedding. State Housing and Community Development- Bedding</w:t>
            </w:r>
          </w:p>
        </w:tc>
        <w:tc>
          <w:tcPr>
            <w:tcW w:w="4335" w:type="dxa"/>
            <w:tcBorders>
              <w:top w:val="outset" w:sz="6" w:space="0" w:color="auto"/>
              <w:left w:val="outset" w:sz="6" w:space="0" w:color="auto"/>
              <w:bottom w:val="nil"/>
              <w:right w:val="single" w:sz="6" w:space="0" w:color="7893AE"/>
            </w:tcBorders>
            <w:shd w:val="clear" w:color="auto" w:fill="FFFFFF"/>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 xml:space="preserve">Beds in apartments and hotels that supply beds and bedding to renters must ensure that all bedding is clean and free of bedbugs. Linens must be changed before a new occupier occupies the unit. Hotel bedding </w:t>
            </w:r>
            <w:r w:rsidRPr="00DF108A">
              <w:rPr>
                <w:rFonts w:ascii="Corbel" w:hAnsi="Corbel"/>
                <w:sz w:val="22"/>
                <w:szCs w:val="22"/>
              </w:rPr>
              <w:lastRenderedPageBreak/>
              <w:t>must be changed before each new guest arrives.</w:t>
            </w:r>
          </w:p>
        </w:tc>
      </w:tr>
      <w:tr w:rsidR="00DF108A" w:rsidRPr="00DF108A">
        <w:trPr>
          <w:tblCellSpacing w:w="0" w:type="dxa"/>
        </w:trPr>
        <w:tc>
          <w:tcPr>
            <w:tcW w:w="2265" w:type="dxa"/>
            <w:tcBorders>
              <w:top w:val="outset" w:sz="6" w:space="0" w:color="auto"/>
              <w:left w:val="outset" w:sz="6" w:space="0" w:color="auto"/>
              <w:bottom w:val="nil"/>
              <w:right w:val="single" w:sz="6" w:space="0" w:color="7893AE"/>
            </w:tcBorders>
            <w:shd w:val="clear" w:color="auto" w:fill="E2E2E2"/>
            <w:tcMar>
              <w:top w:w="45" w:type="dxa"/>
              <w:left w:w="105" w:type="dxa"/>
              <w:bottom w:w="45" w:type="dxa"/>
              <w:right w:w="105" w:type="dxa"/>
            </w:tcMar>
            <w:hideMark/>
          </w:tcPr>
          <w:p w:rsidR="00DF108A" w:rsidRPr="00DF108A" w:rsidRDefault="00DF108A" w:rsidP="00DF108A">
            <w:pPr>
              <w:rPr>
                <w:rFonts w:ascii="Corbel" w:hAnsi="Corbel"/>
                <w:sz w:val="22"/>
                <w:szCs w:val="22"/>
              </w:rPr>
            </w:pPr>
            <w:bookmarkStart w:id="3" w:name="fl"/>
            <w:bookmarkEnd w:id="3"/>
            <w:r w:rsidRPr="00DF108A">
              <w:rPr>
                <w:rFonts w:ascii="Corbel" w:hAnsi="Corbel"/>
                <w:sz w:val="22"/>
                <w:szCs w:val="22"/>
              </w:rPr>
              <w:lastRenderedPageBreak/>
              <w:t>Florida</w:t>
            </w:r>
          </w:p>
        </w:tc>
        <w:tc>
          <w:tcPr>
            <w:tcW w:w="2970" w:type="dxa"/>
            <w:tcBorders>
              <w:top w:val="outset" w:sz="6" w:space="0" w:color="auto"/>
              <w:left w:val="outset" w:sz="6" w:space="0" w:color="auto"/>
              <w:bottom w:val="nil"/>
              <w:right w:val="single" w:sz="6" w:space="0" w:color="7893AE"/>
            </w:tcBorders>
            <w:shd w:val="clear" w:color="auto" w:fill="E2E2E2"/>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West's F.S.A. § 83.5. Landlord’s Obligation to Maintain Premises.</w:t>
            </w:r>
          </w:p>
        </w:tc>
        <w:tc>
          <w:tcPr>
            <w:tcW w:w="4335" w:type="dxa"/>
            <w:tcBorders>
              <w:top w:val="outset" w:sz="6" w:space="0" w:color="auto"/>
              <w:left w:val="outset" w:sz="6" w:space="0" w:color="auto"/>
              <w:bottom w:val="nil"/>
              <w:right w:val="single" w:sz="6" w:space="0" w:color="7893AE"/>
            </w:tcBorders>
            <w:shd w:val="clear" w:color="auto" w:fill="E2E2E2"/>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Requires landlords make reasonable provisions for the extermination of bedbugs in rental property.</w:t>
            </w:r>
          </w:p>
        </w:tc>
      </w:tr>
      <w:tr w:rsidR="00DF108A" w:rsidRPr="00DF108A">
        <w:trPr>
          <w:tblCellSpacing w:w="0" w:type="dxa"/>
        </w:trPr>
        <w:tc>
          <w:tcPr>
            <w:tcW w:w="1500" w:type="pct"/>
            <w:tcBorders>
              <w:top w:val="outset" w:sz="6" w:space="0" w:color="auto"/>
              <w:left w:val="outset" w:sz="6" w:space="0" w:color="auto"/>
              <w:bottom w:val="nil"/>
              <w:right w:val="single" w:sz="6" w:space="0" w:color="7893AE"/>
            </w:tcBorders>
            <w:shd w:val="clear" w:color="auto" w:fill="FFFFFF"/>
            <w:tcMar>
              <w:top w:w="45" w:type="dxa"/>
              <w:left w:w="105" w:type="dxa"/>
              <w:bottom w:w="45" w:type="dxa"/>
              <w:right w:w="105" w:type="dxa"/>
            </w:tcMar>
            <w:hideMark/>
          </w:tcPr>
          <w:p w:rsidR="00DF108A" w:rsidRPr="00DF108A" w:rsidRDefault="00DF108A" w:rsidP="00DF108A">
            <w:pPr>
              <w:rPr>
                <w:rFonts w:ascii="Corbel" w:hAnsi="Corbel"/>
                <w:sz w:val="22"/>
                <w:szCs w:val="22"/>
              </w:rPr>
            </w:pPr>
            <w:bookmarkStart w:id="4" w:name="il"/>
            <w:bookmarkEnd w:id="4"/>
            <w:r w:rsidRPr="00DF108A">
              <w:rPr>
                <w:rFonts w:ascii="Corbel" w:hAnsi="Corbel"/>
                <w:sz w:val="22"/>
                <w:szCs w:val="22"/>
              </w:rPr>
              <w:t>Illinois</w:t>
            </w:r>
          </w:p>
        </w:tc>
        <w:tc>
          <w:tcPr>
            <w:tcW w:w="3150" w:type="dxa"/>
            <w:tcBorders>
              <w:top w:val="outset" w:sz="6" w:space="0" w:color="auto"/>
              <w:left w:val="outset" w:sz="6" w:space="0" w:color="auto"/>
              <w:bottom w:val="nil"/>
              <w:right w:val="single" w:sz="6" w:space="0" w:color="7893AE"/>
            </w:tcBorders>
            <w:shd w:val="clear" w:color="auto" w:fill="FFFFFF"/>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610 ILCS 85/1 to 85/4. Railroad Sanitation Act.</w:t>
            </w:r>
          </w:p>
        </w:tc>
        <w:tc>
          <w:tcPr>
            <w:tcW w:w="4335" w:type="dxa"/>
            <w:tcBorders>
              <w:top w:val="outset" w:sz="6" w:space="0" w:color="auto"/>
              <w:left w:val="outset" w:sz="6" w:space="0" w:color="auto"/>
              <w:bottom w:val="nil"/>
              <w:right w:val="single" w:sz="6" w:space="0" w:color="7893AE"/>
            </w:tcBorders>
            <w:shd w:val="clear" w:color="auto" w:fill="FFFFFF"/>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 xml:space="preserve">Requires railcars that will be occupied by the public be free from bedbugs. Requires regular cleaning and inspection of railcars. Provides for penalties. </w:t>
            </w:r>
          </w:p>
        </w:tc>
      </w:tr>
      <w:tr w:rsidR="00DF108A" w:rsidRPr="00DF108A">
        <w:trPr>
          <w:tblCellSpacing w:w="0" w:type="dxa"/>
        </w:trPr>
        <w:tc>
          <w:tcPr>
            <w:tcW w:w="2085" w:type="dxa"/>
            <w:tcBorders>
              <w:top w:val="outset" w:sz="6" w:space="0" w:color="auto"/>
              <w:left w:val="outset" w:sz="6" w:space="0" w:color="auto"/>
              <w:bottom w:val="nil"/>
              <w:right w:val="single" w:sz="6" w:space="0" w:color="7893AE"/>
            </w:tcBorders>
            <w:shd w:val="clear" w:color="auto" w:fill="E2E2E2"/>
            <w:tcMar>
              <w:top w:w="45" w:type="dxa"/>
              <w:left w:w="105" w:type="dxa"/>
              <w:bottom w:w="45" w:type="dxa"/>
              <w:right w:w="105" w:type="dxa"/>
            </w:tcMar>
            <w:hideMark/>
          </w:tcPr>
          <w:p w:rsidR="00DF108A" w:rsidRPr="00DF108A" w:rsidRDefault="00DF108A" w:rsidP="00DF108A">
            <w:pPr>
              <w:rPr>
                <w:rFonts w:ascii="Corbel" w:hAnsi="Corbel"/>
                <w:sz w:val="22"/>
                <w:szCs w:val="22"/>
              </w:rPr>
            </w:pPr>
            <w:bookmarkStart w:id="5" w:name="ia"/>
            <w:bookmarkEnd w:id="5"/>
            <w:r w:rsidRPr="00DF108A">
              <w:rPr>
                <w:rFonts w:ascii="Corbel" w:hAnsi="Corbel"/>
                <w:sz w:val="22"/>
                <w:szCs w:val="22"/>
              </w:rPr>
              <w:t>Iowa</w:t>
            </w:r>
          </w:p>
        </w:tc>
        <w:tc>
          <w:tcPr>
            <w:tcW w:w="3150" w:type="dxa"/>
            <w:tcBorders>
              <w:top w:val="outset" w:sz="6" w:space="0" w:color="auto"/>
              <w:left w:val="outset" w:sz="6" w:space="0" w:color="auto"/>
              <w:bottom w:val="nil"/>
              <w:right w:val="single" w:sz="6" w:space="0" w:color="7893AE"/>
            </w:tcBorders>
            <w:shd w:val="clear" w:color="auto" w:fill="E2E2E2"/>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I.C.A. § 138.13. Migrant Labor Camps- Conditions for Permit.</w:t>
            </w:r>
          </w:p>
        </w:tc>
        <w:tc>
          <w:tcPr>
            <w:tcW w:w="4335" w:type="dxa"/>
            <w:tcBorders>
              <w:top w:val="outset" w:sz="6" w:space="0" w:color="auto"/>
              <w:left w:val="outset" w:sz="6" w:space="0" w:color="auto"/>
              <w:bottom w:val="nil"/>
              <w:right w:val="single" w:sz="6" w:space="0" w:color="7893AE"/>
            </w:tcBorders>
            <w:shd w:val="clear" w:color="auto" w:fill="E2E2E2"/>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Requires that migrant labor camps establish bedbug control measures in order to be permitted.</w:t>
            </w:r>
          </w:p>
        </w:tc>
      </w:tr>
      <w:tr w:rsidR="00DF108A" w:rsidRPr="00DF108A">
        <w:trPr>
          <w:tblCellSpacing w:w="0" w:type="dxa"/>
        </w:trPr>
        <w:tc>
          <w:tcPr>
            <w:tcW w:w="2085" w:type="dxa"/>
            <w:tcBorders>
              <w:top w:val="outset" w:sz="6" w:space="0" w:color="auto"/>
              <w:left w:val="outset" w:sz="6" w:space="0" w:color="auto"/>
              <w:bottom w:val="nil"/>
              <w:right w:val="single" w:sz="6" w:space="0" w:color="7893AE"/>
            </w:tcBorders>
            <w:shd w:val="clear" w:color="auto" w:fill="FFFFFF"/>
            <w:tcMar>
              <w:top w:w="45" w:type="dxa"/>
              <w:left w:w="105" w:type="dxa"/>
              <w:bottom w:w="45" w:type="dxa"/>
              <w:right w:w="105" w:type="dxa"/>
            </w:tcMar>
            <w:hideMark/>
          </w:tcPr>
          <w:p w:rsidR="00DF108A" w:rsidRPr="00DF108A" w:rsidRDefault="00DF108A" w:rsidP="00DF108A">
            <w:pPr>
              <w:rPr>
                <w:rFonts w:ascii="Corbel" w:hAnsi="Corbel"/>
                <w:sz w:val="22"/>
                <w:szCs w:val="22"/>
              </w:rPr>
            </w:pPr>
            <w:bookmarkStart w:id="6" w:name="ks"/>
            <w:bookmarkEnd w:id="6"/>
            <w:r w:rsidRPr="00DF108A">
              <w:rPr>
                <w:rFonts w:ascii="Corbel" w:hAnsi="Corbel"/>
                <w:sz w:val="22"/>
                <w:szCs w:val="22"/>
              </w:rPr>
              <w:t>Kansas</w:t>
            </w:r>
          </w:p>
        </w:tc>
        <w:tc>
          <w:tcPr>
            <w:tcW w:w="3150" w:type="dxa"/>
            <w:tcBorders>
              <w:top w:val="outset" w:sz="6" w:space="0" w:color="auto"/>
              <w:left w:val="outset" w:sz="6" w:space="0" w:color="auto"/>
              <w:bottom w:val="nil"/>
              <w:right w:val="single" w:sz="6" w:space="0" w:color="7893AE"/>
            </w:tcBorders>
            <w:shd w:val="clear" w:color="auto" w:fill="FFFFFF"/>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K.A.R. 4-27-5 2 Lodging Establishments Imminent health hazard.</w:t>
            </w:r>
          </w:p>
        </w:tc>
        <w:tc>
          <w:tcPr>
            <w:tcW w:w="4335" w:type="dxa"/>
            <w:tcBorders>
              <w:top w:val="outset" w:sz="6" w:space="0" w:color="auto"/>
              <w:left w:val="outset" w:sz="6" w:space="0" w:color="auto"/>
              <w:bottom w:val="nil"/>
              <w:right w:val="single" w:sz="6" w:space="0" w:color="7893AE"/>
            </w:tcBorders>
            <w:shd w:val="clear" w:color="auto" w:fill="FFFFFF"/>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Classifies bedbugs as an imminent health hazard. Requires licensees of lodging establishments to cease operations of areas affected by an imminent health hazard and to notify authorities of its presence within 12 hours of discovery.</w:t>
            </w:r>
          </w:p>
        </w:tc>
      </w:tr>
      <w:tr w:rsidR="00DF108A" w:rsidRPr="00DF108A">
        <w:trPr>
          <w:tblCellSpacing w:w="0" w:type="dxa"/>
        </w:trPr>
        <w:tc>
          <w:tcPr>
            <w:tcW w:w="2085" w:type="dxa"/>
            <w:tcBorders>
              <w:top w:val="outset" w:sz="6" w:space="0" w:color="auto"/>
              <w:left w:val="outset" w:sz="6" w:space="0" w:color="auto"/>
              <w:bottom w:val="nil"/>
              <w:right w:val="single" w:sz="6" w:space="0" w:color="7893AE"/>
            </w:tcBorders>
            <w:shd w:val="clear" w:color="auto" w:fill="E2E2E2"/>
            <w:tcMar>
              <w:top w:w="45" w:type="dxa"/>
              <w:left w:w="105" w:type="dxa"/>
              <w:bottom w:w="45" w:type="dxa"/>
              <w:right w:w="105" w:type="dxa"/>
            </w:tcMar>
            <w:hideMark/>
          </w:tcPr>
          <w:p w:rsidR="00DF108A" w:rsidRPr="00DF108A" w:rsidRDefault="00DF108A" w:rsidP="00DF108A">
            <w:pPr>
              <w:rPr>
                <w:rFonts w:ascii="Corbel" w:hAnsi="Corbel"/>
                <w:sz w:val="22"/>
                <w:szCs w:val="22"/>
              </w:rPr>
            </w:pPr>
          </w:p>
        </w:tc>
        <w:tc>
          <w:tcPr>
            <w:tcW w:w="3150" w:type="dxa"/>
            <w:tcBorders>
              <w:top w:val="outset" w:sz="6" w:space="0" w:color="auto"/>
              <w:left w:val="outset" w:sz="6" w:space="0" w:color="auto"/>
              <w:bottom w:val="nil"/>
              <w:right w:val="single" w:sz="6" w:space="0" w:color="7893AE"/>
            </w:tcBorders>
            <w:shd w:val="clear" w:color="auto" w:fill="E2E2E2"/>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K.A.R. 4-27-9 Guest rooms. Lodging Establishments.</w:t>
            </w:r>
          </w:p>
        </w:tc>
        <w:tc>
          <w:tcPr>
            <w:tcW w:w="4335" w:type="dxa"/>
            <w:tcBorders>
              <w:top w:val="outset" w:sz="6" w:space="0" w:color="auto"/>
              <w:left w:val="outset" w:sz="6" w:space="0" w:color="auto"/>
              <w:bottom w:val="nil"/>
              <w:right w:val="single" w:sz="6" w:space="0" w:color="7893AE"/>
            </w:tcBorders>
            <w:shd w:val="clear" w:color="auto" w:fill="E2E2E2"/>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Licensees may not rent guest rooms which have been infested by bedbugs. The licensee must report the infestation to the authorities within one business day of discovery.</w:t>
            </w:r>
          </w:p>
        </w:tc>
      </w:tr>
      <w:tr w:rsidR="00DF108A" w:rsidRPr="00DF108A">
        <w:trPr>
          <w:tblCellSpacing w:w="0" w:type="dxa"/>
        </w:trPr>
        <w:tc>
          <w:tcPr>
            <w:tcW w:w="2085" w:type="dxa"/>
            <w:tcBorders>
              <w:top w:val="outset" w:sz="6" w:space="0" w:color="auto"/>
              <w:left w:val="outset" w:sz="6" w:space="0" w:color="auto"/>
              <w:bottom w:val="nil"/>
              <w:right w:val="single" w:sz="6" w:space="0" w:color="7893AE"/>
            </w:tcBorders>
            <w:shd w:val="clear" w:color="auto" w:fill="FFFFFF"/>
            <w:tcMar>
              <w:top w:w="45" w:type="dxa"/>
              <w:left w:w="105" w:type="dxa"/>
              <w:bottom w:w="45" w:type="dxa"/>
              <w:right w:w="105" w:type="dxa"/>
            </w:tcMar>
            <w:hideMark/>
          </w:tcPr>
          <w:p w:rsidR="00DF108A" w:rsidRPr="00DF108A" w:rsidRDefault="00DF108A" w:rsidP="00DF108A">
            <w:pPr>
              <w:rPr>
                <w:rFonts w:ascii="Corbel" w:hAnsi="Corbel"/>
                <w:sz w:val="22"/>
                <w:szCs w:val="22"/>
              </w:rPr>
            </w:pPr>
            <w:bookmarkStart w:id="7" w:name="me"/>
            <w:bookmarkEnd w:id="7"/>
            <w:r w:rsidRPr="00DF108A">
              <w:rPr>
                <w:rFonts w:ascii="Corbel" w:hAnsi="Corbel"/>
                <w:sz w:val="22"/>
                <w:szCs w:val="22"/>
              </w:rPr>
              <w:t>Maine</w:t>
            </w:r>
          </w:p>
        </w:tc>
        <w:tc>
          <w:tcPr>
            <w:tcW w:w="3150" w:type="dxa"/>
            <w:tcBorders>
              <w:top w:val="outset" w:sz="6" w:space="0" w:color="auto"/>
              <w:left w:val="outset" w:sz="6" w:space="0" w:color="auto"/>
              <w:bottom w:val="nil"/>
              <w:right w:val="single" w:sz="6" w:space="0" w:color="7893AE"/>
            </w:tcBorders>
            <w:shd w:val="clear" w:color="auto" w:fill="FFFFFF"/>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14 M.R.S.A. § 6021-A Rental Property- Treatment of Bedbug Infestation.</w:t>
            </w:r>
          </w:p>
        </w:tc>
        <w:tc>
          <w:tcPr>
            <w:tcW w:w="4335" w:type="dxa"/>
            <w:tcBorders>
              <w:top w:val="outset" w:sz="6" w:space="0" w:color="auto"/>
              <w:left w:val="outset" w:sz="6" w:space="0" w:color="auto"/>
              <w:bottom w:val="nil"/>
              <w:right w:val="single" w:sz="6" w:space="0" w:color="7893AE"/>
            </w:tcBorders>
            <w:shd w:val="clear" w:color="auto" w:fill="FFFFFF"/>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Establishes landlord and tenant duties in the event of a bedbug infestation in rental property. Provides for remedies.</w:t>
            </w:r>
          </w:p>
        </w:tc>
      </w:tr>
      <w:tr w:rsidR="00DF108A" w:rsidRPr="00DF108A">
        <w:trPr>
          <w:tblCellSpacing w:w="0" w:type="dxa"/>
        </w:trPr>
        <w:tc>
          <w:tcPr>
            <w:tcW w:w="2085" w:type="dxa"/>
            <w:tcBorders>
              <w:top w:val="outset" w:sz="6" w:space="0" w:color="auto"/>
              <w:left w:val="outset" w:sz="6" w:space="0" w:color="auto"/>
              <w:bottom w:val="nil"/>
              <w:right w:val="single" w:sz="6" w:space="0" w:color="7893AE"/>
            </w:tcBorders>
            <w:shd w:val="clear" w:color="auto" w:fill="E2E2E2"/>
            <w:tcMar>
              <w:top w:w="45" w:type="dxa"/>
              <w:left w:w="105" w:type="dxa"/>
              <w:bottom w:w="45" w:type="dxa"/>
              <w:right w:w="105" w:type="dxa"/>
            </w:tcMar>
            <w:hideMark/>
          </w:tcPr>
          <w:p w:rsidR="00DF108A" w:rsidRPr="00DF108A" w:rsidRDefault="00DF108A" w:rsidP="00DF108A">
            <w:pPr>
              <w:rPr>
                <w:rFonts w:ascii="Corbel" w:hAnsi="Corbel"/>
                <w:sz w:val="22"/>
                <w:szCs w:val="22"/>
              </w:rPr>
            </w:pPr>
            <w:bookmarkStart w:id="8" w:name="mi"/>
            <w:bookmarkEnd w:id="8"/>
            <w:r w:rsidRPr="00DF108A">
              <w:rPr>
                <w:rFonts w:ascii="Corbel" w:hAnsi="Corbel"/>
                <w:sz w:val="22"/>
                <w:szCs w:val="22"/>
              </w:rPr>
              <w:t>Michigan</w:t>
            </w:r>
          </w:p>
        </w:tc>
        <w:tc>
          <w:tcPr>
            <w:tcW w:w="3150" w:type="dxa"/>
            <w:tcBorders>
              <w:top w:val="outset" w:sz="6" w:space="0" w:color="auto"/>
              <w:left w:val="outset" w:sz="6" w:space="0" w:color="auto"/>
              <w:bottom w:val="nil"/>
              <w:right w:val="single" w:sz="6" w:space="0" w:color="7893AE"/>
            </w:tcBorders>
            <w:shd w:val="clear" w:color="auto" w:fill="E2E2E2"/>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 xml:space="preserve">Mich. Admin. Code </w:t>
            </w:r>
            <w:r w:rsidRPr="00DF108A">
              <w:rPr>
                <w:rFonts w:ascii="Corbel" w:hAnsi="Corbel"/>
                <w:sz w:val="22"/>
                <w:szCs w:val="22"/>
              </w:rPr>
              <w:lastRenderedPageBreak/>
              <w:t>R. 400.57 Family Services Administration- Inspection and Licensing- County Infirmaries. Care of residents.</w:t>
            </w:r>
          </w:p>
        </w:tc>
        <w:tc>
          <w:tcPr>
            <w:tcW w:w="4335" w:type="dxa"/>
            <w:tcBorders>
              <w:top w:val="outset" w:sz="6" w:space="0" w:color="auto"/>
              <w:left w:val="outset" w:sz="6" w:space="0" w:color="auto"/>
              <w:bottom w:val="nil"/>
              <w:right w:val="single" w:sz="6" w:space="0" w:color="7893AE"/>
            </w:tcBorders>
            <w:shd w:val="clear" w:color="auto" w:fill="E2E2E2"/>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lastRenderedPageBreak/>
              <w:t xml:space="preserve">Requires county </w:t>
            </w:r>
            <w:r w:rsidRPr="00DF108A">
              <w:rPr>
                <w:rFonts w:ascii="Corbel" w:hAnsi="Corbel"/>
                <w:sz w:val="22"/>
                <w:szCs w:val="22"/>
              </w:rPr>
              <w:lastRenderedPageBreak/>
              <w:t>infirmaries to implement procedures to prevent bedbug infestations and to take proper steps to eradicate existing infestations.</w:t>
            </w:r>
          </w:p>
        </w:tc>
      </w:tr>
      <w:tr w:rsidR="00DF108A" w:rsidRPr="00DF108A">
        <w:trPr>
          <w:tblCellSpacing w:w="0" w:type="dxa"/>
        </w:trPr>
        <w:tc>
          <w:tcPr>
            <w:tcW w:w="2085" w:type="dxa"/>
            <w:tcBorders>
              <w:top w:val="outset" w:sz="6" w:space="0" w:color="auto"/>
              <w:left w:val="outset" w:sz="6" w:space="0" w:color="auto"/>
              <w:bottom w:val="nil"/>
              <w:right w:val="single" w:sz="6" w:space="0" w:color="7893AE"/>
            </w:tcBorders>
            <w:shd w:val="clear" w:color="auto" w:fill="FFFFFF"/>
            <w:tcMar>
              <w:top w:w="45" w:type="dxa"/>
              <w:left w:w="105" w:type="dxa"/>
              <w:bottom w:w="45" w:type="dxa"/>
              <w:right w:w="105" w:type="dxa"/>
            </w:tcMar>
            <w:hideMark/>
          </w:tcPr>
          <w:p w:rsidR="00DF108A" w:rsidRPr="00DF108A" w:rsidRDefault="00DF108A" w:rsidP="00DF108A">
            <w:pPr>
              <w:rPr>
                <w:rFonts w:ascii="Corbel" w:hAnsi="Corbel"/>
                <w:sz w:val="22"/>
                <w:szCs w:val="22"/>
              </w:rPr>
            </w:pPr>
            <w:bookmarkStart w:id="9" w:name="mn"/>
            <w:bookmarkEnd w:id="9"/>
            <w:r w:rsidRPr="00DF108A">
              <w:rPr>
                <w:rFonts w:ascii="Corbel" w:hAnsi="Corbel"/>
                <w:sz w:val="22"/>
                <w:szCs w:val="22"/>
              </w:rPr>
              <w:lastRenderedPageBreak/>
              <w:t>Minnesota</w:t>
            </w:r>
          </w:p>
        </w:tc>
        <w:tc>
          <w:tcPr>
            <w:tcW w:w="3150" w:type="dxa"/>
            <w:tcBorders>
              <w:top w:val="outset" w:sz="6" w:space="0" w:color="auto"/>
              <w:left w:val="outset" w:sz="6" w:space="0" w:color="auto"/>
              <w:bottom w:val="nil"/>
              <w:right w:val="single" w:sz="6" w:space="0" w:color="7893AE"/>
            </w:tcBorders>
            <w:shd w:val="clear" w:color="auto" w:fill="FFFFFF"/>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Minnesota Rules 4625.1700. Lodging Establishments. INSECT AND RODENT CONTROL</w:t>
            </w:r>
          </w:p>
        </w:tc>
        <w:tc>
          <w:tcPr>
            <w:tcW w:w="4335" w:type="dxa"/>
            <w:tcBorders>
              <w:top w:val="outset" w:sz="6" w:space="0" w:color="auto"/>
              <w:left w:val="outset" w:sz="6" w:space="0" w:color="auto"/>
              <w:bottom w:val="nil"/>
              <w:right w:val="single" w:sz="6" w:space="0" w:color="7893AE"/>
            </w:tcBorders>
            <w:shd w:val="clear" w:color="auto" w:fill="FFFFFF"/>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Requires hotels, motels, lodging houses, and other like facilities to be constructed and equipped to prevent bedbug infestations. Allows such facilities to use licensed exterminators in certain circumstances.</w:t>
            </w:r>
          </w:p>
        </w:tc>
      </w:tr>
      <w:tr w:rsidR="00DF108A" w:rsidRPr="00DF108A">
        <w:trPr>
          <w:tblCellSpacing w:w="0" w:type="dxa"/>
        </w:trPr>
        <w:tc>
          <w:tcPr>
            <w:tcW w:w="2085" w:type="dxa"/>
            <w:tcBorders>
              <w:top w:val="outset" w:sz="6" w:space="0" w:color="auto"/>
              <w:left w:val="outset" w:sz="6" w:space="0" w:color="auto"/>
              <w:bottom w:val="nil"/>
              <w:right w:val="single" w:sz="6" w:space="0" w:color="7893AE"/>
            </w:tcBorders>
            <w:shd w:val="clear" w:color="auto" w:fill="E2E2E2"/>
            <w:tcMar>
              <w:top w:w="45" w:type="dxa"/>
              <w:left w:w="105" w:type="dxa"/>
              <w:bottom w:w="45" w:type="dxa"/>
              <w:right w:w="105" w:type="dxa"/>
            </w:tcMar>
            <w:hideMark/>
          </w:tcPr>
          <w:p w:rsidR="00DF108A" w:rsidRPr="00DF108A" w:rsidRDefault="00DF108A" w:rsidP="00DF108A">
            <w:pPr>
              <w:rPr>
                <w:rFonts w:ascii="Corbel" w:hAnsi="Corbel"/>
                <w:sz w:val="22"/>
                <w:szCs w:val="22"/>
              </w:rPr>
            </w:pPr>
          </w:p>
        </w:tc>
        <w:tc>
          <w:tcPr>
            <w:tcW w:w="3150" w:type="dxa"/>
            <w:tcBorders>
              <w:top w:val="outset" w:sz="6" w:space="0" w:color="auto"/>
              <w:left w:val="outset" w:sz="6" w:space="0" w:color="auto"/>
              <w:bottom w:val="nil"/>
              <w:right w:val="single" w:sz="6" w:space="0" w:color="7893AE"/>
            </w:tcBorders>
            <w:shd w:val="clear" w:color="auto" w:fill="E2E2E2"/>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Minnesota Rules 4665.2300. Supervised Living Facilities. INSECT AND RODENT CONTROL</w:t>
            </w:r>
          </w:p>
        </w:tc>
        <w:tc>
          <w:tcPr>
            <w:tcW w:w="4335" w:type="dxa"/>
            <w:tcBorders>
              <w:top w:val="outset" w:sz="6" w:space="0" w:color="auto"/>
              <w:left w:val="outset" w:sz="6" w:space="0" w:color="auto"/>
              <w:bottom w:val="nil"/>
              <w:right w:val="single" w:sz="6" w:space="0" w:color="7893AE"/>
            </w:tcBorders>
            <w:shd w:val="clear" w:color="auto" w:fill="E2E2E2"/>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Requires supervised living facilities to be constructed and equipped to prevent bedbug infestations. Allows exterminators to be used when necessary to eradicate pests.</w:t>
            </w:r>
          </w:p>
        </w:tc>
      </w:tr>
      <w:tr w:rsidR="00DF108A" w:rsidRPr="00DF108A">
        <w:trPr>
          <w:tblCellSpacing w:w="0" w:type="dxa"/>
        </w:trPr>
        <w:tc>
          <w:tcPr>
            <w:tcW w:w="2085" w:type="dxa"/>
            <w:tcBorders>
              <w:top w:val="outset" w:sz="6" w:space="0" w:color="auto"/>
              <w:left w:val="outset" w:sz="6" w:space="0" w:color="auto"/>
              <w:bottom w:val="nil"/>
              <w:right w:val="single" w:sz="6" w:space="0" w:color="7893AE"/>
            </w:tcBorders>
            <w:shd w:val="clear" w:color="auto" w:fill="FFFFFF"/>
            <w:tcMar>
              <w:top w:w="45" w:type="dxa"/>
              <w:left w:w="105" w:type="dxa"/>
              <w:bottom w:w="45" w:type="dxa"/>
              <w:right w:w="105" w:type="dxa"/>
            </w:tcMar>
            <w:hideMark/>
          </w:tcPr>
          <w:p w:rsidR="00DF108A" w:rsidRPr="00DF108A" w:rsidRDefault="00DF108A" w:rsidP="00DF108A">
            <w:pPr>
              <w:rPr>
                <w:rFonts w:ascii="Corbel" w:hAnsi="Corbel"/>
                <w:sz w:val="22"/>
                <w:szCs w:val="22"/>
              </w:rPr>
            </w:pPr>
            <w:bookmarkStart w:id="10" w:name="ne"/>
            <w:bookmarkEnd w:id="10"/>
            <w:r w:rsidRPr="00DF108A">
              <w:rPr>
                <w:rFonts w:ascii="Corbel" w:hAnsi="Corbel"/>
                <w:sz w:val="22"/>
                <w:szCs w:val="22"/>
              </w:rPr>
              <w:t>Nebraska</w:t>
            </w:r>
          </w:p>
        </w:tc>
        <w:tc>
          <w:tcPr>
            <w:tcW w:w="3150" w:type="dxa"/>
            <w:tcBorders>
              <w:top w:val="outset" w:sz="6" w:space="0" w:color="auto"/>
              <w:left w:val="outset" w:sz="6" w:space="0" w:color="auto"/>
              <w:bottom w:val="nil"/>
              <w:right w:val="single" w:sz="6" w:space="0" w:color="7893AE"/>
            </w:tcBorders>
            <w:shd w:val="clear" w:color="auto" w:fill="FFFFFF"/>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 xml:space="preserve">Neb. Admin. R. &amp; </w:t>
            </w:r>
            <w:proofErr w:type="spellStart"/>
            <w:r w:rsidRPr="00DF108A">
              <w:rPr>
                <w:rFonts w:ascii="Corbel" w:hAnsi="Corbel"/>
                <w:sz w:val="22"/>
                <w:szCs w:val="22"/>
              </w:rPr>
              <w:t>Regs</w:t>
            </w:r>
            <w:proofErr w:type="spellEnd"/>
            <w:r w:rsidRPr="00DF108A">
              <w:rPr>
                <w:rFonts w:ascii="Corbel" w:hAnsi="Corbel"/>
                <w:sz w:val="22"/>
                <w:szCs w:val="22"/>
              </w:rPr>
              <w:t>. Tit. 175, Ch. 2, § 004 Regulations and Standards Governing Boarding Homes. SANITATION</w:t>
            </w:r>
          </w:p>
        </w:tc>
        <w:tc>
          <w:tcPr>
            <w:tcW w:w="4335" w:type="dxa"/>
            <w:tcBorders>
              <w:top w:val="outset" w:sz="6" w:space="0" w:color="auto"/>
              <w:left w:val="outset" w:sz="6" w:space="0" w:color="auto"/>
              <w:bottom w:val="nil"/>
              <w:right w:val="single" w:sz="6" w:space="0" w:color="7893AE"/>
            </w:tcBorders>
            <w:shd w:val="clear" w:color="auto" w:fill="FFFFFF"/>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Requires boarding homes to be constructed and equipped to prevent bedbug and pest infestations. Allows exterminators to be used to eradicate pests when necessary.</w:t>
            </w:r>
          </w:p>
        </w:tc>
      </w:tr>
      <w:tr w:rsidR="00DF108A" w:rsidRPr="00DF108A">
        <w:trPr>
          <w:tblCellSpacing w:w="0" w:type="dxa"/>
        </w:trPr>
        <w:tc>
          <w:tcPr>
            <w:tcW w:w="2085" w:type="dxa"/>
            <w:tcBorders>
              <w:top w:val="outset" w:sz="6" w:space="0" w:color="auto"/>
              <w:left w:val="outset" w:sz="6" w:space="0" w:color="auto"/>
              <w:bottom w:val="nil"/>
              <w:right w:val="single" w:sz="6" w:space="0" w:color="7893AE"/>
            </w:tcBorders>
            <w:shd w:val="clear" w:color="auto" w:fill="E2E2E2"/>
            <w:tcMar>
              <w:top w:w="45" w:type="dxa"/>
              <w:left w:w="105" w:type="dxa"/>
              <w:bottom w:w="45" w:type="dxa"/>
              <w:right w:w="105" w:type="dxa"/>
            </w:tcMar>
            <w:hideMark/>
          </w:tcPr>
          <w:p w:rsidR="00DF108A" w:rsidRPr="00DF108A" w:rsidRDefault="00DF108A" w:rsidP="00DF108A">
            <w:pPr>
              <w:rPr>
                <w:rFonts w:ascii="Corbel" w:hAnsi="Corbel"/>
                <w:sz w:val="22"/>
                <w:szCs w:val="22"/>
              </w:rPr>
            </w:pPr>
          </w:p>
        </w:tc>
        <w:tc>
          <w:tcPr>
            <w:tcW w:w="3150" w:type="dxa"/>
            <w:tcBorders>
              <w:top w:val="outset" w:sz="6" w:space="0" w:color="auto"/>
              <w:left w:val="outset" w:sz="6" w:space="0" w:color="auto"/>
              <w:bottom w:val="nil"/>
              <w:right w:val="single" w:sz="6" w:space="0" w:color="7893AE"/>
            </w:tcBorders>
            <w:shd w:val="clear" w:color="auto" w:fill="E2E2E2"/>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 xml:space="preserve">Neb. Admin. R. &amp; </w:t>
            </w:r>
            <w:proofErr w:type="spellStart"/>
            <w:r w:rsidRPr="00DF108A">
              <w:rPr>
                <w:rFonts w:ascii="Corbel" w:hAnsi="Corbel"/>
                <w:sz w:val="22"/>
                <w:szCs w:val="22"/>
              </w:rPr>
              <w:t>Regs</w:t>
            </w:r>
            <w:proofErr w:type="spellEnd"/>
            <w:r w:rsidRPr="00DF108A">
              <w:rPr>
                <w:rFonts w:ascii="Corbel" w:hAnsi="Corbel"/>
                <w:sz w:val="22"/>
                <w:szCs w:val="22"/>
              </w:rPr>
              <w:t>. Tit. 175, Ch. 3, § 004. Health Care Facilities and Services. HEALTH AND SAFETY REQUIREMENTS – GENERAL</w:t>
            </w:r>
          </w:p>
        </w:tc>
        <w:tc>
          <w:tcPr>
            <w:tcW w:w="4335" w:type="dxa"/>
            <w:tcBorders>
              <w:top w:val="outset" w:sz="6" w:space="0" w:color="auto"/>
              <w:left w:val="outset" w:sz="6" w:space="0" w:color="auto"/>
              <w:bottom w:val="nil"/>
              <w:right w:val="single" w:sz="6" w:space="0" w:color="7893AE"/>
            </w:tcBorders>
            <w:shd w:val="clear" w:color="auto" w:fill="E2E2E2"/>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Requires health care facilities to be constructed and equipped to prevent bedbug and pest infestations. Allows exterminators to be used to eradicate pests when necessary.</w:t>
            </w:r>
          </w:p>
        </w:tc>
      </w:tr>
      <w:tr w:rsidR="00DF108A" w:rsidRPr="00DF108A">
        <w:trPr>
          <w:tblCellSpacing w:w="0" w:type="dxa"/>
        </w:trPr>
        <w:tc>
          <w:tcPr>
            <w:tcW w:w="2085" w:type="dxa"/>
            <w:tcBorders>
              <w:top w:val="outset" w:sz="6" w:space="0" w:color="auto"/>
              <w:left w:val="outset" w:sz="6" w:space="0" w:color="auto"/>
              <w:bottom w:val="nil"/>
              <w:right w:val="single" w:sz="6" w:space="0" w:color="7893AE"/>
            </w:tcBorders>
            <w:shd w:val="clear" w:color="auto" w:fill="FFFFFF"/>
            <w:tcMar>
              <w:top w:w="45" w:type="dxa"/>
              <w:left w:w="105" w:type="dxa"/>
              <w:bottom w:w="45" w:type="dxa"/>
              <w:right w:w="105" w:type="dxa"/>
            </w:tcMar>
            <w:hideMark/>
          </w:tcPr>
          <w:p w:rsidR="00DF108A" w:rsidRPr="00DF108A" w:rsidRDefault="00DF108A" w:rsidP="00DF108A">
            <w:pPr>
              <w:rPr>
                <w:rFonts w:ascii="Corbel" w:hAnsi="Corbel"/>
                <w:sz w:val="22"/>
                <w:szCs w:val="22"/>
              </w:rPr>
            </w:pPr>
            <w:bookmarkStart w:id="11" w:name="nv"/>
            <w:bookmarkEnd w:id="11"/>
            <w:r w:rsidRPr="00DF108A">
              <w:rPr>
                <w:rFonts w:ascii="Corbel" w:hAnsi="Corbel"/>
                <w:sz w:val="22"/>
                <w:szCs w:val="22"/>
              </w:rPr>
              <w:t>Nevada</w:t>
            </w:r>
          </w:p>
        </w:tc>
        <w:tc>
          <w:tcPr>
            <w:tcW w:w="3150" w:type="dxa"/>
            <w:tcBorders>
              <w:top w:val="outset" w:sz="6" w:space="0" w:color="auto"/>
              <w:left w:val="outset" w:sz="6" w:space="0" w:color="auto"/>
              <w:bottom w:val="nil"/>
              <w:right w:val="single" w:sz="6" w:space="0" w:color="7893AE"/>
            </w:tcBorders>
            <w:shd w:val="clear" w:color="auto" w:fill="FFFFFF"/>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N.R.S. 447.030. Public Accommodations -</w:t>
            </w:r>
            <w:r w:rsidRPr="00DF108A">
              <w:rPr>
                <w:rFonts w:ascii="Corbel" w:hAnsi="Corbel"/>
                <w:sz w:val="22"/>
                <w:szCs w:val="22"/>
              </w:rPr>
              <w:lastRenderedPageBreak/>
              <w:t>Extermination of Vermin.</w:t>
            </w:r>
          </w:p>
        </w:tc>
        <w:tc>
          <w:tcPr>
            <w:tcW w:w="4335" w:type="dxa"/>
            <w:tcBorders>
              <w:top w:val="outset" w:sz="6" w:space="0" w:color="auto"/>
              <w:left w:val="outset" w:sz="6" w:space="0" w:color="auto"/>
              <w:bottom w:val="nil"/>
              <w:right w:val="single" w:sz="6" w:space="0" w:color="7893AE"/>
            </w:tcBorders>
            <w:shd w:val="clear" w:color="auto" w:fill="FFFFFF"/>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lastRenderedPageBreak/>
              <w:t xml:space="preserve">Requires that any room in any hotel which is infested with vermin or </w:t>
            </w:r>
            <w:r w:rsidRPr="00DF108A">
              <w:rPr>
                <w:rFonts w:ascii="Corbel" w:hAnsi="Corbel"/>
                <w:sz w:val="22"/>
                <w:szCs w:val="22"/>
              </w:rPr>
              <w:lastRenderedPageBreak/>
              <w:t>bedbugs or similar things be thoroughly fumigated, disinfected and renovated until such vermin or bedbugs or other similar things are entirely exterminated.</w:t>
            </w:r>
          </w:p>
        </w:tc>
      </w:tr>
      <w:tr w:rsidR="00DF108A" w:rsidRPr="00DF108A">
        <w:trPr>
          <w:tblCellSpacing w:w="0" w:type="dxa"/>
        </w:trPr>
        <w:tc>
          <w:tcPr>
            <w:tcW w:w="2085" w:type="dxa"/>
            <w:tcBorders>
              <w:top w:val="outset" w:sz="6" w:space="0" w:color="auto"/>
              <w:left w:val="outset" w:sz="6" w:space="0" w:color="auto"/>
              <w:bottom w:val="nil"/>
              <w:right w:val="single" w:sz="6" w:space="0" w:color="7893AE"/>
            </w:tcBorders>
            <w:shd w:val="clear" w:color="auto" w:fill="E2E2E2"/>
            <w:tcMar>
              <w:top w:w="45" w:type="dxa"/>
              <w:left w:w="105" w:type="dxa"/>
              <w:bottom w:w="45" w:type="dxa"/>
              <w:right w:w="105" w:type="dxa"/>
            </w:tcMar>
            <w:hideMark/>
          </w:tcPr>
          <w:p w:rsidR="00DF108A" w:rsidRPr="00DF108A" w:rsidRDefault="00DF108A" w:rsidP="00DF108A">
            <w:pPr>
              <w:rPr>
                <w:rFonts w:ascii="Corbel" w:hAnsi="Corbel"/>
                <w:sz w:val="22"/>
                <w:szCs w:val="22"/>
              </w:rPr>
            </w:pPr>
          </w:p>
        </w:tc>
        <w:tc>
          <w:tcPr>
            <w:tcW w:w="3150" w:type="dxa"/>
            <w:tcBorders>
              <w:top w:val="outset" w:sz="6" w:space="0" w:color="auto"/>
              <w:left w:val="outset" w:sz="6" w:space="0" w:color="auto"/>
              <w:bottom w:val="nil"/>
              <w:right w:val="single" w:sz="6" w:space="0" w:color="7893AE"/>
            </w:tcBorders>
            <w:shd w:val="clear" w:color="auto" w:fill="E2E2E2"/>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NAC Chapter 444. Sanitation Labor Camps- General.</w:t>
            </w:r>
          </w:p>
        </w:tc>
        <w:tc>
          <w:tcPr>
            <w:tcW w:w="4335" w:type="dxa"/>
            <w:tcBorders>
              <w:top w:val="outset" w:sz="6" w:space="0" w:color="auto"/>
              <w:left w:val="outset" w:sz="6" w:space="0" w:color="auto"/>
              <w:bottom w:val="nil"/>
              <w:right w:val="single" w:sz="6" w:space="0" w:color="7893AE"/>
            </w:tcBorders>
            <w:shd w:val="clear" w:color="auto" w:fill="E2E2E2"/>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Requires proper measures to be taken to prevent bedbug and pest infestation in a camp.</w:t>
            </w:r>
          </w:p>
        </w:tc>
      </w:tr>
      <w:tr w:rsidR="00DF108A" w:rsidRPr="00DF108A">
        <w:trPr>
          <w:tblCellSpacing w:w="0" w:type="dxa"/>
        </w:trPr>
        <w:tc>
          <w:tcPr>
            <w:tcW w:w="2085" w:type="dxa"/>
            <w:tcBorders>
              <w:top w:val="outset" w:sz="6" w:space="0" w:color="auto"/>
              <w:left w:val="outset" w:sz="6" w:space="0" w:color="auto"/>
              <w:bottom w:val="nil"/>
              <w:right w:val="single" w:sz="6" w:space="0" w:color="7893AE"/>
            </w:tcBorders>
            <w:shd w:val="clear" w:color="auto" w:fill="FFFFFF"/>
            <w:tcMar>
              <w:top w:w="45" w:type="dxa"/>
              <w:left w:w="105" w:type="dxa"/>
              <w:bottom w:w="45" w:type="dxa"/>
              <w:right w:w="105" w:type="dxa"/>
            </w:tcMar>
            <w:hideMark/>
          </w:tcPr>
          <w:p w:rsidR="00DF108A" w:rsidRPr="00DF108A" w:rsidRDefault="00DF108A" w:rsidP="00DF108A">
            <w:pPr>
              <w:rPr>
                <w:rFonts w:ascii="Corbel" w:hAnsi="Corbel"/>
                <w:sz w:val="22"/>
                <w:szCs w:val="22"/>
              </w:rPr>
            </w:pPr>
            <w:bookmarkStart w:id="12" w:name="ny"/>
            <w:bookmarkEnd w:id="12"/>
            <w:r w:rsidRPr="00DF108A">
              <w:rPr>
                <w:rFonts w:ascii="Corbel" w:hAnsi="Corbel"/>
                <w:sz w:val="22"/>
                <w:szCs w:val="22"/>
              </w:rPr>
              <w:t>New York</w:t>
            </w:r>
          </w:p>
        </w:tc>
        <w:tc>
          <w:tcPr>
            <w:tcW w:w="3150" w:type="dxa"/>
            <w:tcBorders>
              <w:top w:val="outset" w:sz="6" w:space="0" w:color="auto"/>
              <w:left w:val="outset" w:sz="6" w:space="0" w:color="auto"/>
              <w:bottom w:val="nil"/>
              <w:right w:val="single" w:sz="6" w:space="0" w:color="7893AE"/>
            </w:tcBorders>
            <w:shd w:val="clear" w:color="auto" w:fill="FFFFFF"/>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McKinney's Education Law § 920. Public Schools; Infestation of Bedbugs.</w:t>
            </w:r>
          </w:p>
        </w:tc>
        <w:tc>
          <w:tcPr>
            <w:tcW w:w="4335" w:type="dxa"/>
            <w:tcBorders>
              <w:top w:val="outset" w:sz="6" w:space="0" w:color="auto"/>
              <w:left w:val="outset" w:sz="6" w:space="0" w:color="auto"/>
              <w:bottom w:val="nil"/>
              <w:right w:val="single" w:sz="6" w:space="0" w:color="7893AE"/>
            </w:tcBorders>
            <w:shd w:val="clear" w:color="auto" w:fill="FFFFFF"/>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Requires principals of public schools to provide parents with information about any bedbug infestations, including information on how to prevent the spread of the infestation. Requires the school infestation be addressed in the most effective and safe manner.</w:t>
            </w:r>
          </w:p>
        </w:tc>
      </w:tr>
      <w:tr w:rsidR="00DF108A" w:rsidRPr="00DF108A">
        <w:trPr>
          <w:tblCellSpacing w:w="0" w:type="dxa"/>
        </w:trPr>
        <w:tc>
          <w:tcPr>
            <w:tcW w:w="2085" w:type="dxa"/>
            <w:tcBorders>
              <w:top w:val="outset" w:sz="6" w:space="0" w:color="auto"/>
              <w:left w:val="outset" w:sz="6" w:space="0" w:color="auto"/>
              <w:bottom w:val="nil"/>
              <w:right w:val="single" w:sz="6" w:space="0" w:color="7893AE"/>
            </w:tcBorders>
            <w:shd w:val="clear" w:color="auto" w:fill="E2E2E2"/>
            <w:tcMar>
              <w:top w:w="45" w:type="dxa"/>
              <w:left w:w="105" w:type="dxa"/>
              <w:bottom w:w="45" w:type="dxa"/>
              <w:right w:w="105" w:type="dxa"/>
            </w:tcMar>
            <w:hideMark/>
          </w:tcPr>
          <w:p w:rsidR="00DF108A" w:rsidRPr="00DF108A" w:rsidRDefault="00DF108A" w:rsidP="00DF108A">
            <w:pPr>
              <w:rPr>
                <w:rFonts w:ascii="Corbel" w:hAnsi="Corbel"/>
                <w:sz w:val="22"/>
                <w:szCs w:val="22"/>
              </w:rPr>
            </w:pPr>
            <w:bookmarkStart w:id="13" w:name="oh"/>
            <w:bookmarkEnd w:id="13"/>
            <w:r w:rsidRPr="00DF108A">
              <w:rPr>
                <w:rFonts w:ascii="Corbel" w:hAnsi="Corbel"/>
                <w:sz w:val="22"/>
                <w:szCs w:val="22"/>
              </w:rPr>
              <w:t>Ohio</w:t>
            </w:r>
          </w:p>
        </w:tc>
        <w:tc>
          <w:tcPr>
            <w:tcW w:w="3150" w:type="dxa"/>
            <w:tcBorders>
              <w:top w:val="outset" w:sz="6" w:space="0" w:color="auto"/>
              <w:left w:val="outset" w:sz="6" w:space="0" w:color="auto"/>
              <w:bottom w:val="nil"/>
              <w:right w:val="single" w:sz="6" w:space="0" w:color="7893AE"/>
            </w:tcBorders>
            <w:shd w:val="clear" w:color="auto" w:fill="E2E2E2"/>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R.C. § 3731.13. Hotels and Single Room Occupancy Facilities- bedding, floors, and carpets must be kept sanitary.</w:t>
            </w:r>
          </w:p>
        </w:tc>
        <w:tc>
          <w:tcPr>
            <w:tcW w:w="4335" w:type="dxa"/>
            <w:tcBorders>
              <w:top w:val="outset" w:sz="6" w:space="0" w:color="auto"/>
              <w:left w:val="outset" w:sz="6" w:space="0" w:color="auto"/>
              <w:bottom w:val="nil"/>
              <w:right w:val="single" w:sz="6" w:space="0" w:color="7893AE"/>
            </w:tcBorders>
            <w:shd w:val="clear" w:color="auto" w:fill="E2E2E2"/>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Prohibits bedding which is infested with vermin or bedbugs from being used on any bed in any hotel.</w:t>
            </w:r>
          </w:p>
        </w:tc>
      </w:tr>
      <w:tr w:rsidR="00DF108A" w:rsidRPr="00DF108A">
        <w:trPr>
          <w:tblCellSpacing w:w="0" w:type="dxa"/>
        </w:trPr>
        <w:tc>
          <w:tcPr>
            <w:tcW w:w="2085" w:type="dxa"/>
            <w:tcBorders>
              <w:top w:val="outset" w:sz="6" w:space="0" w:color="auto"/>
              <w:left w:val="outset" w:sz="6" w:space="0" w:color="auto"/>
              <w:bottom w:val="nil"/>
              <w:right w:val="single" w:sz="6" w:space="0" w:color="7893AE"/>
            </w:tcBorders>
            <w:shd w:val="clear" w:color="auto" w:fill="FFFFFF"/>
            <w:tcMar>
              <w:top w:w="45" w:type="dxa"/>
              <w:left w:w="105" w:type="dxa"/>
              <w:bottom w:w="45" w:type="dxa"/>
              <w:right w:w="105" w:type="dxa"/>
            </w:tcMar>
            <w:hideMark/>
          </w:tcPr>
          <w:p w:rsidR="00DF108A" w:rsidRPr="00DF108A" w:rsidRDefault="00DF108A" w:rsidP="00DF108A">
            <w:pPr>
              <w:rPr>
                <w:rFonts w:ascii="Corbel" w:hAnsi="Corbel"/>
                <w:sz w:val="22"/>
                <w:szCs w:val="22"/>
              </w:rPr>
            </w:pPr>
            <w:bookmarkStart w:id="14" w:name="or"/>
            <w:bookmarkEnd w:id="14"/>
            <w:r w:rsidRPr="00DF108A">
              <w:rPr>
                <w:rFonts w:ascii="Corbel" w:hAnsi="Corbel"/>
                <w:sz w:val="22"/>
                <w:szCs w:val="22"/>
              </w:rPr>
              <w:t>Oregon</w:t>
            </w:r>
          </w:p>
        </w:tc>
        <w:tc>
          <w:tcPr>
            <w:tcW w:w="3150" w:type="dxa"/>
            <w:tcBorders>
              <w:top w:val="outset" w:sz="6" w:space="0" w:color="auto"/>
              <w:left w:val="outset" w:sz="6" w:space="0" w:color="auto"/>
              <w:bottom w:val="nil"/>
              <w:right w:val="single" w:sz="6" w:space="0" w:color="7893AE"/>
            </w:tcBorders>
            <w:shd w:val="clear" w:color="auto" w:fill="FFFFFF"/>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OR ADC § 333-030-0070 Organizational Camp Rules- Insect and Rodent Control.</w:t>
            </w:r>
          </w:p>
        </w:tc>
        <w:tc>
          <w:tcPr>
            <w:tcW w:w="4335" w:type="dxa"/>
            <w:tcBorders>
              <w:top w:val="outset" w:sz="6" w:space="0" w:color="auto"/>
              <w:left w:val="outset" w:sz="6" w:space="0" w:color="auto"/>
              <w:bottom w:val="nil"/>
              <w:right w:val="single" w:sz="6" w:space="0" w:color="7893AE"/>
            </w:tcBorders>
            <w:shd w:val="clear" w:color="auto" w:fill="FFFFFF"/>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Sets measures to keep camp grounds, buildings and structures used or intended for human habitation clean and maintained to prevent harborage and infestation of insects, rodents and vermin.</w:t>
            </w:r>
          </w:p>
        </w:tc>
      </w:tr>
      <w:tr w:rsidR="00DF108A" w:rsidRPr="00DF108A">
        <w:trPr>
          <w:tblCellSpacing w:w="0" w:type="dxa"/>
        </w:trPr>
        <w:tc>
          <w:tcPr>
            <w:tcW w:w="2085" w:type="dxa"/>
            <w:tcBorders>
              <w:top w:val="outset" w:sz="6" w:space="0" w:color="auto"/>
              <w:left w:val="outset" w:sz="6" w:space="0" w:color="auto"/>
              <w:bottom w:val="nil"/>
              <w:right w:val="single" w:sz="6" w:space="0" w:color="7893AE"/>
            </w:tcBorders>
            <w:shd w:val="clear" w:color="auto" w:fill="E2E2E2"/>
            <w:tcMar>
              <w:top w:w="45" w:type="dxa"/>
              <w:left w:w="105" w:type="dxa"/>
              <w:bottom w:w="45" w:type="dxa"/>
              <w:right w:w="105" w:type="dxa"/>
            </w:tcMar>
            <w:hideMark/>
          </w:tcPr>
          <w:p w:rsidR="00DF108A" w:rsidRPr="00DF108A" w:rsidRDefault="00DF108A" w:rsidP="00DF108A">
            <w:pPr>
              <w:rPr>
                <w:rFonts w:ascii="Corbel" w:hAnsi="Corbel"/>
                <w:sz w:val="22"/>
                <w:szCs w:val="22"/>
              </w:rPr>
            </w:pPr>
          </w:p>
        </w:tc>
        <w:tc>
          <w:tcPr>
            <w:tcW w:w="3150" w:type="dxa"/>
            <w:tcBorders>
              <w:top w:val="outset" w:sz="6" w:space="0" w:color="auto"/>
              <w:left w:val="outset" w:sz="6" w:space="0" w:color="auto"/>
              <w:bottom w:val="nil"/>
              <w:right w:val="single" w:sz="6" w:space="0" w:color="7893AE"/>
            </w:tcBorders>
            <w:shd w:val="clear" w:color="auto" w:fill="E2E2E2"/>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2013 Or. Laws, Chap. #19 § 1 Bedbugs; confidentiality of pest control reports.</w:t>
            </w:r>
          </w:p>
        </w:tc>
        <w:tc>
          <w:tcPr>
            <w:tcW w:w="4335" w:type="dxa"/>
            <w:tcBorders>
              <w:top w:val="outset" w:sz="6" w:space="0" w:color="auto"/>
              <w:left w:val="outset" w:sz="6" w:space="0" w:color="auto"/>
              <w:bottom w:val="nil"/>
              <w:right w:val="single" w:sz="6" w:space="0" w:color="7893AE"/>
            </w:tcBorders>
            <w:shd w:val="clear" w:color="auto" w:fill="E2E2E2"/>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Requires that specific information reported by pest control operators to a public health authority must be maintained confidentially.</w:t>
            </w:r>
          </w:p>
        </w:tc>
      </w:tr>
      <w:tr w:rsidR="00DF108A" w:rsidRPr="00DF108A">
        <w:trPr>
          <w:tblCellSpacing w:w="0" w:type="dxa"/>
        </w:trPr>
        <w:tc>
          <w:tcPr>
            <w:tcW w:w="2085" w:type="dxa"/>
            <w:tcBorders>
              <w:top w:val="outset" w:sz="6" w:space="0" w:color="auto"/>
              <w:left w:val="outset" w:sz="6" w:space="0" w:color="auto"/>
              <w:bottom w:val="nil"/>
              <w:right w:val="single" w:sz="6" w:space="0" w:color="7893AE"/>
            </w:tcBorders>
            <w:shd w:val="clear" w:color="auto" w:fill="FFFFFF"/>
            <w:tcMar>
              <w:top w:w="45" w:type="dxa"/>
              <w:left w:w="105" w:type="dxa"/>
              <w:bottom w:w="45" w:type="dxa"/>
              <w:right w:w="105" w:type="dxa"/>
            </w:tcMar>
            <w:hideMark/>
          </w:tcPr>
          <w:p w:rsidR="00DF108A" w:rsidRPr="00DF108A" w:rsidRDefault="00DF108A" w:rsidP="00DF108A">
            <w:pPr>
              <w:rPr>
                <w:rFonts w:ascii="Corbel" w:hAnsi="Corbel"/>
                <w:sz w:val="22"/>
                <w:szCs w:val="22"/>
              </w:rPr>
            </w:pPr>
            <w:bookmarkStart w:id="15" w:name="pa"/>
            <w:bookmarkEnd w:id="15"/>
            <w:r w:rsidRPr="00DF108A">
              <w:rPr>
                <w:rFonts w:ascii="Corbel" w:hAnsi="Corbel"/>
                <w:sz w:val="22"/>
                <w:szCs w:val="22"/>
              </w:rPr>
              <w:lastRenderedPageBreak/>
              <w:t>Pennsylvania</w:t>
            </w:r>
          </w:p>
        </w:tc>
        <w:tc>
          <w:tcPr>
            <w:tcW w:w="3150" w:type="dxa"/>
            <w:tcBorders>
              <w:top w:val="outset" w:sz="6" w:space="0" w:color="auto"/>
              <w:left w:val="outset" w:sz="6" w:space="0" w:color="auto"/>
              <w:bottom w:val="nil"/>
              <w:right w:val="single" w:sz="6" w:space="0" w:color="7893AE"/>
            </w:tcBorders>
            <w:shd w:val="clear" w:color="auto" w:fill="FFFFFF"/>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7 Pa. Code § 82.15 Seasonal Farm Labor Camps General Provisions. Insect and rodent control.</w:t>
            </w:r>
          </w:p>
        </w:tc>
        <w:tc>
          <w:tcPr>
            <w:tcW w:w="4335" w:type="dxa"/>
            <w:tcBorders>
              <w:top w:val="outset" w:sz="6" w:space="0" w:color="auto"/>
              <w:left w:val="outset" w:sz="6" w:space="0" w:color="auto"/>
              <w:bottom w:val="nil"/>
              <w:right w:val="single" w:sz="6" w:space="0" w:color="7893AE"/>
            </w:tcBorders>
            <w:shd w:val="clear" w:color="auto" w:fill="FFFFFF"/>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Seasonal Farm Labor must have effective measures in place to prevent and eliminate infestations of bedbugs and pests.</w:t>
            </w:r>
          </w:p>
        </w:tc>
      </w:tr>
      <w:tr w:rsidR="00DF108A" w:rsidRPr="00DF108A">
        <w:trPr>
          <w:tblCellSpacing w:w="0" w:type="dxa"/>
        </w:trPr>
        <w:tc>
          <w:tcPr>
            <w:tcW w:w="2085" w:type="dxa"/>
            <w:tcBorders>
              <w:top w:val="outset" w:sz="6" w:space="0" w:color="auto"/>
              <w:left w:val="outset" w:sz="6" w:space="0" w:color="auto"/>
              <w:bottom w:val="nil"/>
              <w:right w:val="single" w:sz="6" w:space="0" w:color="7893AE"/>
            </w:tcBorders>
            <w:shd w:val="clear" w:color="auto" w:fill="E2E2E2"/>
            <w:tcMar>
              <w:top w:w="45" w:type="dxa"/>
              <w:left w:w="105" w:type="dxa"/>
              <w:bottom w:w="45" w:type="dxa"/>
              <w:right w:w="105" w:type="dxa"/>
            </w:tcMar>
            <w:hideMark/>
          </w:tcPr>
          <w:p w:rsidR="00DF108A" w:rsidRPr="00DF108A" w:rsidRDefault="00DF108A" w:rsidP="00DF108A">
            <w:pPr>
              <w:rPr>
                <w:rFonts w:ascii="Corbel" w:hAnsi="Corbel"/>
                <w:sz w:val="22"/>
                <w:szCs w:val="22"/>
              </w:rPr>
            </w:pPr>
            <w:bookmarkStart w:id="16" w:name="ri"/>
            <w:bookmarkEnd w:id="16"/>
            <w:r w:rsidRPr="00DF108A">
              <w:rPr>
                <w:rFonts w:ascii="Corbel" w:hAnsi="Corbel"/>
                <w:sz w:val="22"/>
                <w:szCs w:val="22"/>
              </w:rPr>
              <w:t>Rhode Island</w:t>
            </w:r>
          </w:p>
        </w:tc>
        <w:tc>
          <w:tcPr>
            <w:tcW w:w="3150" w:type="dxa"/>
            <w:tcBorders>
              <w:top w:val="outset" w:sz="6" w:space="0" w:color="auto"/>
              <w:left w:val="outset" w:sz="6" w:space="0" w:color="auto"/>
              <w:bottom w:val="nil"/>
              <w:right w:val="single" w:sz="6" w:space="0" w:color="7893AE"/>
            </w:tcBorders>
            <w:shd w:val="clear" w:color="auto" w:fill="E2E2E2"/>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R.I. Admin. Code 25-3-24:7 Rules and Regulations Relating to Pesticides. CATEGORIES FOR COMMERCIAL APPLICATORS</w:t>
            </w:r>
          </w:p>
        </w:tc>
        <w:tc>
          <w:tcPr>
            <w:tcW w:w="4335" w:type="dxa"/>
            <w:tcBorders>
              <w:top w:val="outset" w:sz="6" w:space="0" w:color="auto"/>
              <w:left w:val="outset" w:sz="6" w:space="0" w:color="auto"/>
              <w:bottom w:val="nil"/>
              <w:right w:val="single" w:sz="6" w:space="0" w:color="7893AE"/>
            </w:tcBorders>
            <w:shd w:val="clear" w:color="auto" w:fill="E2E2E2"/>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 xml:space="preserve">Commercial pesticide applicators </w:t>
            </w:r>
            <w:proofErr w:type="gramStart"/>
            <w:r w:rsidRPr="00DF108A">
              <w:rPr>
                <w:rFonts w:ascii="Corbel" w:hAnsi="Corbel"/>
                <w:sz w:val="22"/>
                <w:szCs w:val="22"/>
              </w:rPr>
              <w:t>who</w:t>
            </w:r>
            <w:proofErr w:type="gramEnd"/>
            <w:r w:rsidRPr="00DF108A">
              <w:rPr>
                <w:rFonts w:ascii="Corbel" w:hAnsi="Corbel"/>
                <w:sz w:val="22"/>
                <w:szCs w:val="22"/>
              </w:rPr>
              <w:t xml:space="preserve"> use restricted pesticides to eliminate bedbugs and a variety of other pests must be certified.</w:t>
            </w:r>
          </w:p>
        </w:tc>
      </w:tr>
      <w:tr w:rsidR="00DF108A" w:rsidRPr="00DF108A">
        <w:trPr>
          <w:tblCellSpacing w:w="0" w:type="dxa"/>
        </w:trPr>
        <w:tc>
          <w:tcPr>
            <w:tcW w:w="2085" w:type="dxa"/>
            <w:tcBorders>
              <w:top w:val="outset" w:sz="6" w:space="0" w:color="auto"/>
              <w:left w:val="outset" w:sz="6" w:space="0" w:color="auto"/>
              <w:bottom w:val="nil"/>
              <w:right w:val="single" w:sz="6" w:space="0" w:color="7893AE"/>
            </w:tcBorders>
            <w:shd w:val="clear" w:color="auto" w:fill="FFFFFF"/>
            <w:tcMar>
              <w:top w:w="45" w:type="dxa"/>
              <w:left w:w="105" w:type="dxa"/>
              <w:bottom w:w="45" w:type="dxa"/>
              <w:right w:w="105" w:type="dxa"/>
            </w:tcMar>
            <w:hideMark/>
          </w:tcPr>
          <w:p w:rsidR="00DF108A" w:rsidRPr="00DF108A" w:rsidRDefault="00DF108A" w:rsidP="00DF108A">
            <w:pPr>
              <w:rPr>
                <w:rFonts w:ascii="Corbel" w:hAnsi="Corbel"/>
                <w:sz w:val="22"/>
                <w:szCs w:val="22"/>
              </w:rPr>
            </w:pPr>
            <w:bookmarkStart w:id="17" w:name="sd"/>
            <w:bookmarkEnd w:id="17"/>
            <w:r w:rsidRPr="00DF108A">
              <w:rPr>
                <w:rFonts w:ascii="Corbel" w:hAnsi="Corbel"/>
                <w:sz w:val="22"/>
                <w:szCs w:val="22"/>
              </w:rPr>
              <w:t>South Dakota</w:t>
            </w:r>
          </w:p>
        </w:tc>
        <w:tc>
          <w:tcPr>
            <w:tcW w:w="3150" w:type="dxa"/>
            <w:tcBorders>
              <w:top w:val="outset" w:sz="6" w:space="0" w:color="auto"/>
              <w:left w:val="outset" w:sz="6" w:space="0" w:color="auto"/>
              <w:bottom w:val="nil"/>
              <w:right w:val="single" w:sz="6" w:space="0" w:color="7893AE"/>
            </w:tcBorders>
            <w:shd w:val="clear" w:color="auto" w:fill="FFFFFF"/>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Administrative Rules of South Dakota 44:02:08:05. Lodging and Food Service; Vacation Homes - Vermin control.</w:t>
            </w:r>
          </w:p>
        </w:tc>
        <w:tc>
          <w:tcPr>
            <w:tcW w:w="4335" w:type="dxa"/>
            <w:tcBorders>
              <w:top w:val="outset" w:sz="6" w:space="0" w:color="auto"/>
              <w:left w:val="outset" w:sz="6" w:space="0" w:color="auto"/>
              <w:bottom w:val="nil"/>
              <w:right w:val="single" w:sz="6" w:space="0" w:color="7893AE"/>
            </w:tcBorders>
            <w:shd w:val="clear" w:color="auto" w:fill="FFFFFF"/>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Vacation homes must be constructed, equipped, and maintained to prevent infestations of bedbugs and other pests. The facility may be required to hire a professional exterminator to eradicate pests under certain circumstances.</w:t>
            </w:r>
          </w:p>
        </w:tc>
      </w:tr>
      <w:tr w:rsidR="00DF108A" w:rsidRPr="00DF108A">
        <w:trPr>
          <w:tblCellSpacing w:w="0" w:type="dxa"/>
        </w:trPr>
        <w:tc>
          <w:tcPr>
            <w:tcW w:w="2085" w:type="dxa"/>
            <w:tcBorders>
              <w:top w:val="outset" w:sz="6" w:space="0" w:color="auto"/>
              <w:left w:val="outset" w:sz="6" w:space="0" w:color="auto"/>
              <w:bottom w:val="nil"/>
              <w:right w:val="single" w:sz="6" w:space="0" w:color="7893AE"/>
            </w:tcBorders>
            <w:shd w:val="clear" w:color="auto" w:fill="E2E2E2"/>
            <w:tcMar>
              <w:top w:w="45" w:type="dxa"/>
              <w:left w:w="105" w:type="dxa"/>
              <w:bottom w:w="45" w:type="dxa"/>
              <w:right w:w="105" w:type="dxa"/>
            </w:tcMar>
            <w:hideMark/>
          </w:tcPr>
          <w:p w:rsidR="00DF108A" w:rsidRPr="00DF108A" w:rsidRDefault="00DF108A" w:rsidP="00DF108A">
            <w:pPr>
              <w:rPr>
                <w:rFonts w:ascii="Corbel" w:hAnsi="Corbel"/>
                <w:sz w:val="22"/>
                <w:szCs w:val="22"/>
              </w:rPr>
            </w:pPr>
            <w:bookmarkStart w:id="18" w:name="tx"/>
            <w:bookmarkEnd w:id="18"/>
            <w:r w:rsidRPr="00DF108A">
              <w:rPr>
                <w:rFonts w:ascii="Corbel" w:hAnsi="Corbel"/>
                <w:sz w:val="22"/>
                <w:szCs w:val="22"/>
              </w:rPr>
              <w:t>Texas</w:t>
            </w:r>
          </w:p>
        </w:tc>
        <w:tc>
          <w:tcPr>
            <w:tcW w:w="3150" w:type="dxa"/>
            <w:tcBorders>
              <w:top w:val="outset" w:sz="6" w:space="0" w:color="auto"/>
              <w:left w:val="outset" w:sz="6" w:space="0" w:color="auto"/>
              <w:bottom w:val="nil"/>
              <w:right w:val="single" w:sz="6" w:space="0" w:color="7893AE"/>
            </w:tcBorders>
            <w:shd w:val="clear" w:color="auto" w:fill="E2E2E2"/>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V.T.C.A., Health &amp; Safety Code § 341.01. Nuisances and General Sanitation.</w:t>
            </w:r>
          </w:p>
        </w:tc>
        <w:tc>
          <w:tcPr>
            <w:tcW w:w="4335" w:type="dxa"/>
            <w:tcBorders>
              <w:top w:val="outset" w:sz="6" w:space="0" w:color="auto"/>
              <w:left w:val="outset" w:sz="6" w:space="0" w:color="auto"/>
              <w:bottom w:val="nil"/>
              <w:right w:val="single" w:sz="6" w:space="0" w:color="7893AE"/>
            </w:tcBorders>
            <w:shd w:val="clear" w:color="auto" w:fill="E2E2E2"/>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Lists the presence of bedbugs in any public sleeping accommodations a public health nuisance.</w:t>
            </w:r>
          </w:p>
        </w:tc>
      </w:tr>
      <w:tr w:rsidR="00DF108A" w:rsidRPr="00DF108A">
        <w:trPr>
          <w:tblCellSpacing w:w="0" w:type="dxa"/>
        </w:trPr>
        <w:tc>
          <w:tcPr>
            <w:tcW w:w="2085" w:type="dxa"/>
            <w:tcBorders>
              <w:top w:val="outset" w:sz="6" w:space="0" w:color="auto"/>
              <w:left w:val="outset" w:sz="6" w:space="0" w:color="auto"/>
              <w:bottom w:val="nil"/>
              <w:right w:val="single" w:sz="6" w:space="0" w:color="7893AE"/>
            </w:tcBorders>
            <w:shd w:val="clear" w:color="auto" w:fill="FFFFFF"/>
            <w:tcMar>
              <w:top w:w="45" w:type="dxa"/>
              <w:left w:w="105" w:type="dxa"/>
              <w:bottom w:w="45" w:type="dxa"/>
              <w:right w:w="105" w:type="dxa"/>
            </w:tcMar>
            <w:hideMark/>
          </w:tcPr>
          <w:p w:rsidR="00DF108A" w:rsidRPr="00DF108A" w:rsidRDefault="00DF108A" w:rsidP="00DF108A">
            <w:pPr>
              <w:rPr>
                <w:rFonts w:ascii="Corbel" w:hAnsi="Corbel"/>
                <w:sz w:val="22"/>
                <w:szCs w:val="22"/>
              </w:rPr>
            </w:pPr>
            <w:bookmarkStart w:id="19" w:name="ut"/>
            <w:bookmarkEnd w:id="19"/>
            <w:r w:rsidRPr="00DF108A">
              <w:rPr>
                <w:rFonts w:ascii="Corbel" w:hAnsi="Corbel"/>
                <w:sz w:val="22"/>
                <w:szCs w:val="22"/>
              </w:rPr>
              <w:t>Utah</w:t>
            </w:r>
          </w:p>
        </w:tc>
        <w:tc>
          <w:tcPr>
            <w:tcW w:w="3150" w:type="dxa"/>
            <w:tcBorders>
              <w:top w:val="outset" w:sz="6" w:space="0" w:color="auto"/>
              <w:left w:val="outset" w:sz="6" w:space="0" w:color="auto"/>
              <w:bottom w:val="nil"/>
              <w:right w:val="single" w:sz="6" w:space="0" w:color="7893AE"/>
            </w:tcBorders>
            <w:shd w:val="clear" w:color="auto" w:fill="FFFFFF"/>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U.A.C. R392-200 Design, Construction, Operation, Sanitation, and Safety of Schools.</w:t>
            </w:r>
          </w:p>
        </w:tc>
        <w:tc>
          <w:tcPr>
            <w:tcW w:w="4335" w:type="dxa"/>
            <w:tcBorders>
              <w:top w:val="outset" w:sz="6" w:space="0" w:color="auto"/>
              <w:left w:val="outset" w:sz="6" w:space="0" w:color="auto"/>
              <w:bottom w:val="nil"/>
              <w:right w:val="single" w:sz="6" w:space="0" w:color="7893AE"/>
            </w:tcBorders>
            <w:shd w:val="clear" w:color="auto" w:fill="FFFFFF"/>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Requires schools implement measures designed to prevent the infestation of bedbugs and other pests.</w:t>
            </w:r>
          </w:p>
        </w:tc>
      </w:tr>
      <w:tr w:rsidR="00DF108A" w:rsidRPr="00DF108A">
        <w:trPr>
          <w:tblCellSpacing w:w="0" w:type="dxa"/>
        </w:trPr>
        <w:tc>
          <w:tcPr>
            <w:tcW w:w="2085" w:type="dxa"/>
            <w:tcBorders>
              <w:top w:val="outset" w:sz="6" w:space="0" w:color="auto"/>
              <w:left w:val="outset" w:sz="6" w:space="0" w:color="auto"/>
              <w:bottom w:val="nil"/>
              <w:right w:val="single" w:sz="6" w:space="0" w:color="7893AE"/>
            </w:tcBorders>
            <w:shd w:val="clear" w:color="auto" w:fill="E2E2E2"/>
            <w:tcMar>
              <w:top w:w="45" w:type="dxa"/>
              <w:left w:w="105" w:type="dxa"/>
              <w:bottom w:w="45" w:type="dxa"/>
              <w:right w:w="105" w:type="dxa"/>
            </w:tcMar>
            <w:hideMark/>
          </w:tcPr>
          <w:p w:rsidR="00DF108A" w:rsidRPr="00DF108A" w:rsidRDefault="00DF108A" w:rsidP="00DF108A">
            <w:pPr>
              <w:rPr>
                <w:rFonts w:ascii="Corbel" w:hAnsi="Corbel"/>
                <w:sz w:val="22"/>
                <w:szCs w:val="22"/>
              </w:rPr>
            </w:pPr>
            <w:bookmarkStart w:id="20" w:name="wv"/>
            <w:bookmarkEnd w:id="20"/>
            <w:r w:rsidRPr="00DF108A">
              <w:rPr>
                <w:rFonts w:ascii="Corbel" w:hAnsi="Corbel"/>
                <w:sz w:val="22"/>
                <w:szCs w:val="22"/>
              </w:rPr>
              <w:t>West Virginia</w:t>
            </w:r>
          </w:p>
        </w:tc>
        <w:tc>
          <w:tcPr>
            <w:tcW w:w="3150" w:type="dxa"/>
            <w:tcBorders>
              <w:top w:val="outset" w:sz="6" w:space="0" w:color="auto"/>
              <w:left w:val="outset" w:sz="6" w:space="0" w:color="auto"/>
              <w:bottom w:val="nil"/>
              <w:right w:val="single" w:sz="6" w:space="0" w:color="7893AE"/>
            </w:tcBorders>
            <w:shd w:val="clear" w:color="auto" w:fill="E2E2E2"/>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W. Va. Code, § 16-6-16. Hotels and Restaurants – Bedbugs.</w:t>
            </w:r>
          </w:p>
        </w:tc>
        <w:tc>
          <w:tcPr>
            <w:tcW w:w="4335" w:type="dxa"/>
            <w:tcBorders>
              <w:top w:val="outset" w:sz="6" w:space="0" w:color="auto"/>
              <w:left w:val="outset" w:sz="6" w:space="0" w:color="auto"/>
              <w:bottom w:val="nil"/>
              <w:right w:val="single" w:sz="6" w:space="0" w:color="7893AE"/>
            </w:tcBorders>
            <w:shd w:val="clear" w:color="auto" w:fill="E2E2E2"/>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Requires that in every hotel, any room infected with vermin or bedbugs shall be fumigated, disinfected and renovated until said vermin or bedbugs are extirpated.</w:t>
            </w:r>
          </w:p>
        </w:tc>
      </w:tr>
      <w:tr w:rsidR="00DF108A" w:rsidRPr="00DF108A">
        <w:trPr>
          <w:tblCellSpacing w:w="0" w:type="dxa"/>
        </w:trPr>
        <w:tc>
          <w:tcPr>
            <w:tcW w:w="2085" w:type="dxa"/>
            <w:tcBorders>
              <w:top w:val="outset" w:sz="6" w:space="0" w:color="auto"/>
              <w:left w:val="outset" w:sz="6" w:space="0" w:color="auto"/>
              <w:bottom w:val="nil"/>
              <w:right w:val="single" w:sz="6" w:space="0" w:color="7893AE"/>
            </w:tcBorders>
            <w:shd w:val="clear" w:color="auto" w:fill="FFFFFF"/>
            <w:tcMar>
              <w:top w:w="45" w:type="dxa"/>
              <w:left w:w="105" w:type="dxa"/>
              <w:bottom w:w="45" w:type="dxa"/>
              <w:right w:w="105" w:type="dxa"/>
            </w:tcMar>
            <w:hideMark/>
          </w:tcPr>
          <w:p w:rsidR="00DF108A" w:rsidRPr="00DF108A" w:rsidRDefault="00DF108A" w:rsidP="00DF108A">
            <w:pPr>
              <w:rPr>
                <w:rFonts w:ascii="Corbel" w:hAnsi="Corbel"/>
                <w:sz w:val="22"/>
                <w:szCs w:val="22"/>
              </w:rPr>
            </w:pPr>
            <w:bookmarkStart w:id="21" w:name="wi"/>
            <w:bookmarkEnd w:id="21"/>
            <w:r w:rsidRPr="00DF108A">
              <w:rPr>
                <w:rFonts w:ascii="Corbel" w:hAnsi="Corbel"/>
                <w:sz w:val="22"/>
                <w:szCs w:val="22"/>
              </w:rPr>
              <w:t>Wisconsin</w:t>
            </w:r>
          </w:p>
        </w:tc>
        <w:tc>
          <w:tcPr>
            <w:tcW w:w="3150" w:type="dxa"/>
            <w:tcBorders>
              <w:top w:val="outset" w:sz="6" w:space="0" w:color="auto"/>
              <w:left w:val="outset" w:sz="6" w:space="0" w:color="auto"/>
              <w:bottom w:val="nil"/>
              <w:right w:val="single" w:sz="6" w:space="0" w:color="7893AE"/>
            </w:tcBorders>
            <w:shd w:val="clear" w:color="auto" w:fill="FFFFFF"/>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t xml:space="preserve">Wis. Adm. Code s DHS 190.08 </w:t>
            </w:r>
            <w:r w:rsidRPr="00DF108A">
              <w:rPr>
                <w:rFonts w:ascii="Corbel" w:hAnsi="Corbel"/>
                <w:sz w:val="22"/>
                <w:szCs w:val="22"/>
              </w:rPr>
              <w:lastRenderedPageBreak/>
              <w:t>Institution Sanitation DHS- Physical environment.</w:t>
            </w:r>
          </w:p>
        </w:tc>
        <w:tc>
          <w:tcPr>
            <w:tcW w:w="4335" w:type="dxa"/>
            <w:tcBorders>
              <w:top w:val="outset" w:sz="6" w:space="0" w:color="auto"/>
              <w:left w:val="outset" w:sz="6" w:space="0" w:color="auto"/>
              <w:bottom w:val="nil"/>
              <w:right w:val="single" w:sz="6" w:space="0" w:color="7893AE"/>
            </w:tcBorders>
            <w:shd w:val="clear" w:color="auto" w:fill="FFFFFF"/>
            <w:tcMar>
              <w:top w:w="45" w:type="dxa"/>
              <w:left w:w="105" w:type="dxa"/>
              <w:bottom w:w="45" w:type="dxa"/>
              <w:right w:w="105" w:type="dxa"/>
            </w:tcMar>
            <w:hideMark/>
          </w:tcPr>
          <w:p w:rsidR="00DF108A" w:rsidRPr="00DF108A" w:rsidRDefault="00DF108A" w:rsidP="00DF108A">
            <w:pPr>
              <w:rPr>
                <w:rFonts w:ascii="Corbel" w:hAnsi="Corbel"/>
                <w:sz w:val="22"/>
                <w:szCs w:val="22"/>
              </w:rPr>
            </w:pPr>
            <w:r w:rsidRPr="00DF108A">
              <w:rPr>
                <w:rFonts w:ascii="Corbel" w:hAnsi="Corbel"/>
                <w:sz w:val="22"/>
                <w:szCs w:val="22"/>
              </w:rPr>
              <w:lastRenderedPageBreak/>
              <w:t xml:space="preserve">Requires institutions to take all necessary </w:t>
            </w:r>
            <w:r w:rsidRPr="00DF108A">
              <w:rPr>
                <w:rFonts w:ascii="Corbel" w:hAnsi="Corbel"/>
                <w:sz w:val="22"/>
                <w:szCs w:val="22"/>
              </w:rPr>
              <w:lastRenderedPageBreak/>
              <w:t>measures to eradicate bedbug and pest infestations. Requires institutions to take measures to prevent the poisoning of people and animals.</w:t>
            </w:r>
          </w:p>
        </w:tc>
      </w:tr>
    </w:tbl>
    <w:p w:rsidR="00DF108A" w:rsidRDefault="00DF108A" w:rsidP="00DF108A">
      <w:pPr>
        <w:rPr>
          <w:rFonts w:ascii="Corbel" w:hAnsi="Corbel"/>
          <w:sz w:val="22"/>
          <w:szCs w:val="22"/>
        </w:rPr>
      </w:pPr>
    </w:p>
    <w:p w:rsidR="00DF108A" w:rsidRPr="00DF108A" w:rsidRDefault="00DF108A" w:rsidP="00DF108A">
      <w:pPr>
        <w:rPr>
          <w:rFonts w:ascii="Corbel" w:hAnsi="Corbel"/>
          <w:sz w:val="22"/>
          <w:szCs w:val="22"/>
        </w:rPr>
      </w:pPr>
    </w:p>
    <w:p w:rsidR="00DF108A" w:rsidRPr="00DF108A" w:rsidRDefault="00DF108A" w:rsidP="00DF108A">
      <w:pPr>
        <w:rPr>
          <w:rFonts w:ascii="Corbel" w:hAnsi="Corbel"/>
          <w:sz w:val="22"/>
          <w:szCs w:val="22"/>
        </w:rPr>
      </w:pPr>
    </w:p>
    <w:p w:rsidR="00DF108A" w:rsidRPr="00DF108A" w:rsidRDefault="00DF108A" w:rsidP="00DF108A">
      <w:pPr>
        <w:rPr>
          <w:rFonts w:ascii="Corbel" w:hAnsi="Corbel"/>
          <w:sz w:val="22"/>
          <w:szCs w:val="22"/>
        </w:rPr>
      </w:pPr>
    </w:p>
    <w:p w:rsidR="00DF108A" w:rsidRPr="00DF108A" w:rsidRDefault="00DF108A" w:rsidP="00DF108A">
      <w:pPr>
        <w:rPr>
          <w:rFonts w:ascii="Corbel" w:hAnsi="Corbel"/>
          <w:sz w:val="22"/>
          <w:szCs w:val="22"/>
        </w:rPr>
      </w:pPr>
    </w:p>
    <w:p w:rsidR="00DF108A" w:rsidRPr="00DF108A" w:rsidRDefault="00DF108A" w:rsidP="00DF108A">
      <w:pPr>
        <w:rPr>
          <w:rFonts w:ascii="Corbel" w:hAnsi="Corbel"/>
          <w:sz w:val="22"/>
          <w:szCs w:val="22"/>
        </w:rPr>
      </w:pPr>
    </w:p>
    <w:p w:rsidR="00DF108A" w:rsidRPr="00DF108A" w:rsidRDefault="00DF108A" w:rsidP="00DF108A">
      <w:pPr>
        <w:rPr>
          <w:rFonts w:ascii="Corbel" w:hAnsi="Corbel"/>
          <w:sz w:val="22"/>
          <w:szCs w:val="22"/>
        </w:rPr>
      </w:pPr>
    </w:p>
    <w:p w:rsidR="00DF108A" w:rsidRPr="00DF108A" w:rsidRDefault="00DF108A" w:rsidP="00DF108A">
      <w:pPr>
        <w:rPr>
          <w:rFonts w:ascii="Corbel" w:hAnsi="Corbel"/>
          <w:sz w:val="22"/>
          <w:szCs w:val="22"/>
        </w:rPr>
      </w:pPr>
    </w:p>
    <w:p w:rsidR="00DF108A" w:rsidRPr="00DF108A" w:rsidRDefault="00DF108A" w:rsidP="00DF108A">
      <w:pPr>
        <w:rPr>
          <w:rFonts w:ascii="Corbel" w:hAnsi="Corbel"/>
          <w:sz w:val="22"/>
          <w:szCs w:val="22"/>
        </w:rPr>
      </w:pPr>
    </w:p>
    <w:p w:rsidR="00DF108A" w:rsidRDefault="00DF108A" w:rsidP="00DF108A">
      <w:pPr>
        <w:rPr>
          <w:rFonts w:ascii="Corbel" w:hAnsi="Corbel"/>
          <w:sz w:val="22"/>
          <w:szCs w:val="22"/>
        </w:rPr>
      </w:pPr>
      <w:r>
        <w:rPr>
          <w:rFonts w:ascii="Corbel" w:hAnsi="Corbel"/>
          <w:sz w:val="22"/>
          <w:szCs w:val="22"/>
        </w:rPr>
        <w:t xml:space="preserve">Source: </w:t>
      </w:r>
      <w:hyperlink r:id="rId6" w:history="1">
        <w:r w:rsidRPr="003450BD">
          <w:rPr>
            <w:rStyle w:val="Hyperlink"/>
            <w:rFonts w:ascii="Corbel" w:hAnsi="Corbel"/>
            <w:sz w:val="22"/>
            <w:szCs w:val="22"/>
          </w:rPr>
          <w:t>http://www.ncsl.org/issues-research/env-res/state-bedbug-laws.aspx</w:t>
        </w:r>
      </w:hyperlink>
      <w:r>
        <w:rPr>
          <w:rFonts w:ascii="Corbel" w:hAnsi="Corbel"/>
          <w:sz w:val="22"/>
          <w:szCs w:val="22"/>
        </w:rPr>
        <w:t xml:space="preserve"> </w:t>
      </w:r>
    </w:p>
    <w:p w:rsidR="00DF108A" w:rsidRDefault="00DF108A" w:rsidP="00DF108A">
      <w:pPr>
        <w:rPr>
          <w:rFonts w:ascii="Corbel" w:hAnsi="Corbel"/>
          <w:sz w:val="22"/>
          <w:szCs w:val="22"/>
        </w:rPr>
      </w:pPr>
    </w:p>
    <w:p w:rsidR="00DF108A" w:rsidRPr="00DF108A" w:rsidRDefault="00DF108A" w:rsidP="00DF108A">
      <w:pPr>
        <w:rPr>
          <w:rFonts w:ascii="Corbel" w:hAnsi="Corbel"/>
          <w:sz w:val="22"/>
          <w:szCs w:val="22"/>
        </w:rPr>
      </w:pPr>
    </w:p>
    <w:p w:rsidR="00DF108A" w:rsidRDefault="005F4410" w:rsidP="00DF108A">
      <w:pPr>
        <w:rPr>
          <w:rFonts w:ascii="Corbel" w:hAnsi="Corbel"/>
          <w:sz w:val="22"/>
          <w:szCs w:val="22"/>
        </w:rPr>
      </w:pPr>
      <w:r>
        <w:rPr>
          <w:rFonts w:ascii="Corbel" w:hAnsi="Corbel"/>
          <w:sz w:val="22"/>
          <w:szCs w:val="22"/>
        </w:rPr>
        <w:t>Other states that have passed legislation:</w:t>
      </w:r>
    </w:p>
    <w:p w:rsidR="005F4410" w:rsidRDefault="005F4410" w:rsidP="005F4410">
      <w:pPr>
        <w:pStyle w:val="ListParagraph"/>
        <w:numPr>
          <w:ilvl w:val="0"/>
          <w:numId w:val="2"/>
        </w:numPr>
        <w:rPr>
          <w:rFonts w:ascii="Corbel" w:hAnsi="Corbel"/>
          <w:sz w:val="22"/>
          <w:szCs w:val="22"/>
        </w:rPr>
      </w:pPr>
      <w:r>
        <w:rPr>
          <w:rFonts w:ascii="Corbel" w:hAnsi="Corbel"/>
          <w:sz w:val="22"/>
          <w:szCs w:val="22"/>
        </w:rPr>
        <w:t xml:space="preserve">New Jersey </w:t>
      </w:r>
    </w:p>
    <w:p w:rsidR="005F4410" w:rsidRDefault="005F4410" w:rsidP="005F4410">
      <w:pPr>
        <w:pStyle w:val="ListParagraph"/>
        <w:numPr>
          <w:ilvl w:val="1"/>
          <w:numId w:val="2"/>
        </w:numPr>
        <w:rPr>
          <w:rFonts w:ascii="Corbel" w:hAnsi="Corbel"/>
          <w:sz w:val="22"/>
          <w:szCs w:val="22"/>
        </w:rPr>
      </w:pPr>
      <w:r w:rsidRPr="005F4410">
        <w:rPr>
          <w:rFonts w:ascii="Corbel" w:hAnsi="Corbel"/>
          <w:sz w:val="22"/>
          <w:szCs w:val="22"/>
        </w:rPr>
        <w:t>Bill</w:t>
      </w:r>
      <w:r>
        <w:rPr>
          <w:rFonts w:ascii="Corbel" w:hAnsi="Corbel"/>
          <w:sz w:val="22"/>
          <w:szCs w:val="22"/>
        </w:rPr>
        <w:t xml:space="preserve"> 2543</w:t>
      </w:r>
      <w:r w:rsidRPr="005F4410">
        <w:rPr>
          <w:rFonts w:ascii="Corbel" w:hAnsi="Corbel"/>
          <w:sz w:val="22"/>
          <w:szCs w:val="22"/>
        </w:rPr>
        <w:t xml:space="preserve"> requires any “alternative residential facility” to have a bed bug maintenance plan set in place with a licensed pest control expert and have an administrative policy for a response if bed bugs are found. Alternative residential facilities include: hospitals, nursing homes, rooming houses, homeless shelters, residential care facilities, hotels or housing offering single room occupancy.</w:t>
      </w:r>
    </w:p>
    <w:p w:rsidR="005F4410" w:rsidRDefault="0072280F" w:rsidP="005F4410">
      <w:pPr>
        <w:pStyle w:val="ListParagraph"/>
        <w:numPr>
          <w:ilvl w:val="0"/>
          <w:numId w:val="2"/>
        </w:numPr>
        <w:rPr>
          <w:rFonts w:ascii="Corbel" w:hAnsi="Corbel"/>
          <w:sz w:val="22"/>
          <w:szCs w:val="22"/>
        </w:rPr>
      </w:pPr>
      <w:r>
        <w:rPr>
          <w:rFonts w:ascii="Corbel" w:hAnsi="Corbel"/>
          <w:sz w:val="22"/>
          <w:szCs w:val="22"/>
        </w:rPr>
        <w:t>New Hampshire</w:t>
      </w:r>
    </w:p>
    <w:p w:rsidR="00DF108A" w:rsidRDefault="0072280F" w:rsidP="00DF108A">
      <w:pPr>
        <w:pStyle w:val="ListParagraph"/>
        <w:numPr>
          <w:ilvl w:val="1"/>
          <w:numId w:val="2"/>
        </w:numPr>
        <w:rPr>
          <w:rFonts w:ascii="Corbel" w:hAnsi="Corbel"/>
          <w:sz w:val="22"/>
          <w:szCs w:val="22"/>
        </w:rPr>
      </w:pPr>
      <w:r w:rsidRPr="0072280F">
        <w:rPr>
          <w:rFonts w:ascii="Corbel" w:hAnsi="Corbel"/>
          <w:sz w:val="22"/>
          <w:szCs w:val="22"/>
        </w:rPr>
        <w:t xml:space="preserve">bed bug infestations </w:t>
      </w:r>
      <w:r>
        <w:rPr>
          <w:rFonts w:ascii="Corbel" w:hAnsi="Corbel"/>
          <w:sz w:val="22"/>
          <w:szCs w:val="22"/>
        </w:rPr>
        <w:t xml:space="preserve">violate </w:t>
      </w:r>
      <w:r w:rsidRPr="0072280F">
        <w:rPr>
          <w:rFonts w:ascii="Corbel" w:hAnsi="Corbel"/>
          <w:sz w:val="22"/>
          <w:szCs w:val="22"/>
        </w:rPr>
        <w:t>the state’s minimum housing quality standards</w:t>
      </w:r>
    </w:p>
    <w:p w:rsidR="0072280F" w:rsidRDefault="0072280F" w:rsidP="00DF108A">
      <w:pPr>
        <w:pStyle w:val="ListParagraph"/>
        <w:numPr>
          <w:ilvl w:val="1"/>
          <w:numId w:val="2"/>
        </w:numPr>
        <w:rPr>
          <w:rFonts w:ascii="Corbel" w:hAnsi="Corbel"/>
          <w:sz w:val="22"/>
          <w:szCs w:val="22"/>
        </w:rPr>
      </w:pPr>
      <w:r>
        <w:rPr>
          <w:rFonts w:ascii="Corbel" w:hAnsi="Corbel"/>
          <w:sz w:val="22"/>
          <w:szCs w:val="22"/>
        </w:rPr>
        <w:t xml:space="preserve">H.B. 482 </w:t>
      </w:r>
      <w:r w:rsidRPr="0072280F">
        <w:rPr>
          <w:rFonts w:ascii="Corbel" w:hAnsi="Corbel"/>
          <w:sz w:val="22"/>
          <w:szCs w:val="22"/>
        </w:rPr>
        <w:t>outlines landlord and resident responsibilities in remediation efforts</w:t>
      </w:r>
    </w:p>
    <w:p w:rsidR="00992C2B" w:rsidRPr="00992C2B" w:rsidRDefault="00992C2B" w:rsidP="00992C2B">
      <w:pPr>
        <w:pStyle w:val="ListParagraph"/>
        <w:numPr>
          <w:ilvl w:val="0"/>
          <w:numId w:val="2"/>
        </w:numPr>
        <w:rPr>
          <w:rFonts w:ascii="Corbel" w:hAnsi="Corbel"/>
          <w:sz w:val="22"/>
          <w:szCs w:val="22"/>
        </w:rPr>
      </w:pPr>
      <w:r>
        <w:rPr>
          <w:rFonts w:ascii="Corbel" w:hAnsi="Corbel"/>
          <w:sz w:val="22"/>
          <w:szCs w:val="22"/>
        </w:rPr>
        <w:t xml:space="preserve">The National Pest Management Association </w:t>
      </w:r>
      <w:r w:rsidRPr="00992C2B">
        <w:rPr>
          <w:rFonts w:ascii="Corbel" w:hAnsi="Corbel"/>
          <w:sz w:val="22"/>
          <w:szCs w:val="22"/>
          <w:lang w:val="en"/>
        </w:rPr>
        <w:t xml:space="preserve">has compiled state specific bed bug laws and rules </w:t>
      </w:r>
      <w:r>
        <w:rPr>
          <w:rFonts w:ascii="Corbel" w:hAnsi="Corbel"/>
          <w:sz w:val="22"/>
          <w:szCs w:val="22"/>
          <w:lang w:val="en"/>
        </w:rPr>
        <w:t xml:space="preserve">for some states </w:t>
      </w:r>
      <w:r w:rsidRPr="00992C2B">
        <w:rPr>
          <w:rFonts w:ascii="Corbel" w:hAnsi="Corbel"/>
          <w:sz w:val="22"/>
          <w:szCs w:val="22"/>
          <w:lang w:val="en"/>
        </w:rPr>
        <w:t>into one document</w:t>
      </w:r>
      <w:r>
        <w:rPr>
          <w:rFonts w:ascii="Corbel" w:hAnsi="Corbel"/>
          <w:sz w:val="22"/>
          <w:szCs w:val="22"/>
          <w:lang w:val="en"/>
        </w:rPr>
        <w:t xml:space="preserve"> of: </w:t>
      </w:r>
      <w:hyperlink r:id="rId7" w:history="1">
        <w:r w:rsidRPr="003450BD">
          <w:rPr>
            <w:rStyle w:val="Hyperlink"/>
            <w:rFonts w:ascii="Corbel" w:hAnsi="Corbel"/>
            <w:sz w:val="22"/>
            <w:szCs w:val="22"/>
            <w:lang w:val="en"/>
          </w:rPr>
          <w:t>http://www.pestworld.org/media/3309/statebedbuglawsasofaug262011_2_.pdf</w:t>
        </w:r>
      </w:hyperlink>
      <w:r>
        <w:rPr>
          <w:rFonts w:ascii="Corbel" w:hAnsi="Corbel"/>
          <w:sz w:val="22"/>
          <w:szCs w:val="22"/>
          <w:lang w:val="en"/>
        </w:rPr>
        <w:t xml:space="preserve"> </w:t>
      </w:r>
    </w:p>
    <w:p w:rsidR="00992C2B" w:rsidRDefault="00992C2B" w:rsidP="00992C2B">
      <w:pPr>
        <w:rPr>
          <w:rFonts w:ascii="Corbel" w:hAnsi="Corbel"/>
          <w:sz w:val="22"/>
          <w:szCs w:val="22"/>
        </w:rPr>
      </w:pPr>
    </w:p>
    <w:p w:rsidR="00992C2B" w:rsidRDefault="00992C2B" w:rsidP="00992C2B">
      <w:pPr>
        <w:rPr>
          <w:rFonts w:ascii="Corbel" w:hAnsi="Corbel"/>
          <w:sz w:val="22"/>
          <w:szCs w:val="22"/>
        </w:rPr>
      </w:pPr>
      <w:r>
        <w:rPr>
          <w:rFonts w:ascii="Corbel" w:hAnsi="Corbel"/>
          <w:sz w:val="22"/>
          <w:szCs w:val="22"/>
        </w:rPr>
        <w:t>Prevention of bed bugs in D.C.:</w:t>
      </w:r>
    </w:p>
    <w:p w:rsidR="00992C2B" w:rsidRDefault="00992C2B" w:rsidP="004654B1">
      <w:pPr>
        <w:pStyle w:val="ListParagraph"/>
        <w:numPr>
          <w:ilvl w:val="0"/>
          <w:numId w:val="5"/>
        </w:numPr>
        <w:rPr>
          <w:rFonts w:ascii="Corbel" w:hAnsi="Corbel"/>
          <w:sz w:val="22"/>
          <w:szCs w:val="22"/>
        </w:rPr>
      </w:pPr>
      <w:r>
        <w:rPr>
          <w:rFonts w:ascii="Corbel" w:hAnsi="Corbel"/>
          <w:sz w:val="22"/>
          <w:szCs w:val="22"/>
        </w:rPr>
        <w:t>D.C. has put up ways</w:t>
      </w:r>
      <w:r w:rsidR="00F53A18">
        <w:rPr>
          <w:rFonts w:ascii="Corbel" w:hAnsi="Corbel"/>
          <w:sz w:val="22"/>
          <w:szCs w:val="22"/>
        </w:rPr>
        <w:t xml:space="preserve"> to prevent bed bugs, how to treat them if you have them and other general facts about them on their Department of Health website.</w:t>
      </w:r>
      <w:r w:rsidR="004654B1">
        <w:rPr>
          <w:rFonts w:ascii="Corbel" w:hAnsi="Corbel"/>
          <w:sz w:val="22"/>
          <w:szCs w:val="22"/>
        </w:rPr>
        <w:t xml:space="preserve"> </w:t>
      </w:r>
      <w:hyperlink r:id="rId8" w:history="1">
        <w:r w:rsidR="004654B1" w:rsidRPr="00026515">
          <w:rPr>
            <w:rStyle w:val="Hyperlink"/>
            <w:rFonts w:ascii="Corbel" w:hAnsi="Corbel"/>
            <w:sz w:val="22"/>
            <w:szCs w:val="22"/>
          </w:rPr>
          <w:t>http://www.doh.wa.gov/CommunityandEnvironment/Pests/BedBugs.aspx</w:t>
        </w:r>
      </w:hyperlink>
      <w:r w:rsidR="004654B1">
        <w:rPr>
          <w:rFonts w:ascii="Corbel" w:hAnsi="Corbel"/>
          <w:sz w:val="22"/>
          <w:szCs w:val="22"/>
        </w:rPr>
        <w:t xml:space="preserve"> </w:t>
      </w:r>
    </w:p>
    <w:p w:rsidR="00DC66B0" w:rsidRDefault="00DC66B0" w:rsidP="00992C2B">
      <w:pPr>
        <w:pStyle w:val="ListParagraph"/>
        <w:numPr>
          <w:ilvl w:val="0"/>
          <w:numId w:val="5"/>
        </w:numPr>
        <w:rPr>
          <w:rFonts w:ascii="Corbel" w:hAnsi="Corbel"/>
          <w:sz w:val="22"/>
          <w:szCs w:val="22"/>
        </w:rPr>
      </w:pPr>
      <w:r>
        <w:rPr>
          <w:rFonts w:ascii="Corbel" w:hAnsi="Corbel"/>
          <w:sz w:val="22"/>
          <w:szCs w:val="22"/>
        </w:rPr>
        <w:t>National Bed Bug Summit held on April 14</w:t>
      </w:r>
      <w:r>
        <w:rPr>
          <w:rFonts w:ascii="Corbel" w:hAnsi="Corbel"/>
          <w:sz w:val="22"/>
          <w:szCs w:val="22"/>
          <w:vertAlign w:val="superscript"/>
        </w:rPr>
        <w:t xml:space="preserve"> </w:t>
      </w:r>
      <w:r>
        <w:rPr>
          <w:rFonts w:ascii="Corbel" w:hAnsi="Corbel"/>
          <w:sz w:val="22"/>
          <w:szCs w:val="22"/>
        </w:rPr>
        <w:t>and 15, 2009 in Arlington, VA</w:t>
      </w:r>
    </w:p>
    <w:p w:rsidR="006A7DA7" w:rsidRDefault="00DC66B0" w:rsidP="00992C2B">
      <w:pPr>
        <w:pStyle w:val="ListParagraph"/>
        <w:numPr>
          <w:ilvl w:val="0"/>
          <w:numId w:val="5"/>
        </w:numPr>
        <w:rPr>
          <w:rFonts w:ascii="Corbel" w:hAnsi="Corbel"/>
          <w:sz w:val="22"/>
          <w:szCs w:val="22"/>
        </w:rPr>
      </w:pPr>
      <w:r>
        <w:rPr>
          <w:rFonts w:ascii="Corbel" w:hAnsi="Corbel"/>
          <w:sz w:val="22"/>
          <w:szCs w:val="22"/>
        </w:rPr>
        <w:t>2</w:t>
      </w:r>
      <w:r w:rsidRPr="00DC66B0">
        <w:rPr>
          <w:rFonts w:ascii="Corbel" w:hAnsi="Corbel"/>
          <w:sz w:val="22"/>
          <w:szCs w:val="22"/>
          <w:vertAlign w:val="superscript"/>
        </w:rPr>
        <w:t>nd</w:t>
      </w:r>
      <w:r>
        <w:rPr>
          <w:rFonts w:ascii="Corbel" w:hAnsi="Corbel"/>
          <w:sz w:val="22"/>
          <w:szCs w:val="22"/>
        </w:rPr>
        <w:t xml:space="preserve"> National Bed Bug Summit </w:t>
      </w:r>
      <w:r w:rsidR="006A7DA7">
        <w:rPr>
          <w:rFonts w:ascii="Corbel" w:hAnsi="Corbel"/>
          <w:sz w:val="22"/>
          <w:szCs w:val="22"/>
        </w:rPr>
        <w:t>held</w:t>
      </w:r>
      <w:r>
        <w:rPr>
          <w:rFonts w:ascii="Corbel" w:hAnsi="Corbel"/>
          <w:sz w:val="22"/>
          <w:szCs w:val="22"/>
        </w:rPr>
        <w:t xml:space="preserve"> on February 1 and 2, 2011</w:t>
      </w:r>
      <w:r w:rsidR="006A7DA7">
        <w:rPr>
          <w:rFonts w:ascii="Corbel" w:hAnsi="Corbel"/>
          <w:sz w:val="22"/>
          <w:szCs w:val="22"/>
        </w:rPr>
        <w:t xml:space="preserve"> in Washington, DC</w:t>
      </w:r>
    </w:p>
    <w:p w:rsidR="00DC66B0" w:rsidRDefault="00DC66B0" w:rsidP="00DC66B0">
      <w:pPr>
        <w:pStyle w:val="ListParagraph"/>
        <w:numPr>
          <w:ilvl w:val="1"/>
          <w:numId w:val="5"/>
        </w:numPr>
        <w:rPr>
          <w:rFonts w:ascii="Corbel" w:hAnsi="Corbel"/>
          <w:sz w:val="22"/>
          <w:szCs w:val="22"/>
        </w:rPr>
      </w:pPr>
      <w:r>
        <w:rPr>
          <w:rFonts w:ascii="Corbel" w:hAnsi="Corbel"/>
          <w:sz w:val="22"/>
          <w:szCs w:val="22"/>
        </w:rPr>
        <w:t>Brought 7 different government agencies together including:</w:t>
      </w:r>
    </w:p>
    <w:p w:rsidR="00DC66B0" w:rsidRDefault="00DC66B0" w:rsidP="00DC66B0">
      <w:pPr>
        <w:pStyle w:val="ListParagraph"/>
        <w:numPr>
          <w:ilvl w:val="2"/>
          <w:numId w:val="5"/>
        </w:numPr>
        <w:rPr>
          <w:rFonts w:ascii="Corbel" w:hAnsi="Corbel"/>
          <w:sz w:val="22"/>
          <w:szCs w:val="22"/>
        </w:rPr>
      </w:pPr>
      <w:r>
        <w:rPr>
          <w:rFonts w:ascii="Corbel" w:hAnsi="Corbel"/>
          <w:sz w:val="22"/>
          <w:szCs w:val="22"/>
        </w:rPr>
        <w:t>EPA</w:t>
      </w:r>
    </w:p>
    <w:p w:rsidR="00DC66B0" w:rsidRDefault="00DC66B0" w:rsidP="00DC66B0">
      <w:pPr>
        <w:pStyle w:val="ListParagraph"/>
        <w:numPr>
          <w:ilvl w:val="2"/>
          <w:numId w:val="5"/>
        </w:numPr>
        <w:rPr>
          <w:rFonts w:ascii="Corbel" w:hAnsi="Corbel"/>
          <w:sz w:val="22"/>
          <w:szCs w:val="22"/>
        </w:rPr>
      </w:pPr>
      <w:r>
        <w:rPr>
          <w:rFonts w:ascii="Corbel" w:hAnsi="Corbel"/>
          <w:sz w:val="22"/>
          <w:szCs w:val="22"/>
        </w:rPr>
        <w:t>CDC</w:t>
      </w:r>
    </w:p>
    <w:p w:rsidR="00DC66B0" w:rsidRDefault="00DC66B0" w:rsidP="00DC66B0">
      <w:pPr>
        <w:pStyle w:val="ListParagraph"/>
        <w:numPr>
          <w:ilvl w:val="2"/>
          <w:numId w:val="5"/>
        </w:numPr>
        <w:rPr>
          <w:rFonts w:ascii="Corbel" w:hAnsi="Corbel"/>
          <w:sz w:val="22"/>
          <w:szCs w:val="22"/>
        </w:rPr>
      </w:pPr>
      <w:r>
        <w:rPr>
          <w:rFonts w:ascii="Corbel" w:hAnsi="Corbel"/>
          <w:sz w:val="22"/>
          <w:szCs w:val="22"/>
        </w:rPr>
        <w:t>NIH</w:t>
      </w:r>
    </w:p>
    <w:p w:rsidR="00DC66B0" w:rsidRDefault="00DC66B0" w:rsidP="00DC66B0">
      <w:pPr>
        <w:pStyle w:val="ListParagraph"/>
        <w:numPr>
          <w:ilvl w:val="2"/>
          <w:numId w:val="5"/>
        </w:numPr>
        <w:rPr>
          <w:rFonts w:ascii="Corbel" w:hAnsi="Corbel"/>
          <w:sz w:val="22"/>
          <w:szCs w:val="22"/>
        </w:rPr>
      </w:pPr>
      <w:r>
        <w:rPr>
          <w:rFonts w:ascii="Corbel" w:hAnsi="Corbel"/>
          <w:sz w:val="22"/>
          <w:szCs w:val="22"/>
        </w:rPr>
        <w:t>USDA</w:t>
      </w:r>
    </w:p>
    <w:p w:rsidR="00DC66B0" w:rsidRDefault="00DC66B0" w:rsidP="00DC66B0">
      <w:pPr>
        <w:pStyle w:val="ListParagraph"/>
        <w:numPr>
          <w:ilvl w:val="2"/>
          <w:numId w:val="5"/>
        </w:numPr>
        <w:rPr>
          <w:rFonts w:ascii="Corbel" w:hAnsi="Corbel"/>
          <w:sz w:val="22"/>
          <w:szCs w:val="22"/>
        </w:rPr>
      </w:pPr>
      <w:r>
        <w:rPr>
          <w:rFonts w:ascii="Corbel" w:hAnsi="Corbel"/>
          <w:sz w:val="22"/>
          <w:szCs w:val="22"/>
        </w:rPr>
        <w:t>Dept. of Defense</w:t>
      </w:r>
    </w:p>
    <w:p w:rsidR="00DC66B0" w:rsidRPr="00DC66B0" w:rsidRDefault="00DC66B0" w:rsidP="00DC66B0">
      <w:pPr>
        <w:pStyle w:val="ListParagraph"/>
        <w:numPr>
          <w:ilvl w:val="1"/>
          <w:numId w:val="5"/>
        </w:numPr>
        <w:rPr>
          <w:rFonts w:ascii="Corbel" w:hAnsi="Corbel"/>
          <w:sz w:val="22"/>
          <w:szCs w:val="22"/>
        </w:rPr>
      </w:pPr>
      <w:r>
        <w:rPr>
          <w:rFonts w:ascii="Corbel" w:hAnsi="Corbel"/>
          <w:sz w:val="22"/>
          <w:szCs w:val="22"/>
        </w:rPr>
        <w:t xml:space="preserve">The goal of the summit </w:t>
      </w:r>
      <w:r w:rsidRPr="00DC66B0">
        <w:rPr>
          <w:rFonts w:ascii="Corbel" w:hAnsi="Corbel"/>
          <w:sz w:val="22"/>
          <w:szCs w:val="22"/>
          <w:lang w:val="en"/>
        </w:rPr>
        <w:t>was to review the current bed bug problem and identify and prioritize further actions to address the problem</w:t>
      </w:r>
    </w:p>
    <w:p w:rsidR="00DC66B0" w:rsidRPr="00DC66B0" w:rsidRDefault="00DC66B0" w:rsidP="00DC66B0">
      <w:pPr>
        <w:pStyle w:val="ListParagraph"/>
        <w:numPr>
          <w:ilvl w:val="1"/>
          <w:numId w:val="5"/>
        </w:numPr>
        <w:rPr>
          <w:rFonts w:ascii="Corbel" w:hAnsi="Corbel"/>
          <w:sz w:val="22"/>
          <w:szCs w:val="22"/>
        </w:rPr>
      </w:pPr>
      <w:r>
        <w:rPr>
          <w:rFonts w:ascii="Corbel" w:hAnsi="Corbel"/>
          <w:sz w:val="22"/>
          <w:szCs w:val="22"/>
          <w:lang w:val="en"/>
        </w:rPr>
        <w:t>Objectives of summit:</w:t>
      </w:r>
    </w:p>
    <w:p w:rsidR="00DC66B0" w:rsidRPr="00DC66B0" w:rsidRDefault="00DC66B0" w:rsidP="00DC66B0">
      <w:pPr>
        <w:pStyle w:val="ListParagraph"/>
        <w:numPr>
          <w:ilvl w:val="2"/>
          <w:numId w:val="5"/>
        </w:numPr>
        <w:rPr>
          <w:rFonts w:ascii="Corbel" w:hAnsi="Corbel"/>
          <w:sz w:val="22"/>
          <w:szCs w:val="22"/>
        </w:rPr>
      </w:pPr>
      <w:r w:rsidRPr="00DC66B0">
        <w:rPr>
          <w:rFonts w:ascii="Corbel" w:hAnsi="Corbel"/>
          <w:sz w:val="22"/>
          <w:szCs w:val="22"/>
        </w:rPr>
        <w:t xml:space="preserve">Discuss progress since the last summit from a variety of perspectives, including: </w:t>
      </w:r>
    </w:p>
    <w:p w:rsidR="00DC66B0" w:rsidRPr="00DC66B0" w:rsidRDefault="00DC66B0" w:rsidP="00DC66B0">
      <w:pPr>
        <w:pStyle w:val="ListParagraph"/>
        <w:numPr>
          <w:ilvl w:val="3"/>
          <w:numId w:val="5"/>
        </w:numPr>
        <w:rPr>
          <w:rFonts w:ascii="Corbel" w:hAnsi="Corbel"/>
          <w:sz w:val="22"/>
          <w:szCs w:val="22"/>
        </w:rPr>
      </w:pPr>
      <w:r w:rsidRPr="00DC66B0">
        <w:rPr>
          <w:rFonts w:ascii="Corbel" w:hAnsi="Corbel"/>
          <w:sz w:val="22"/>
          <w:szCs w:val="22"/>
        </w:rPr>
        <w:t xml:space="preserve">government (federal, state, local) </w:t>
      </w:r>
    </w:p>
    <w:p w:rsidR="00DC66B0" w:rsidRPr="00DC66B0" w:rsidRDefault="00DC66B0" w:rsidP="00DC66B0">
      <w:pPr>
        <w:pStyle w:val="ListParagraph"/>
        <w:numPr>
          <w:ilvl w:val="3"/>
          <w:numId w:val="5"/>
        </w:numPr>
        <w:rPr>
          <w:rFonts w:ascii="Corbel" w:hAnsi="Corbel"/>
          <w:sz w:val="22"/>
          <w:szCs w:val="22"/>
        </w:rPr>
      </w:pPr>
      <w:r w:rsidRPr="00DC66B0">
        <w:rPr>
          <w:rFonts w:ascii="Corbel" w:hAnsi="Corbel"/>
          <w:sz w:val="22"/>
          <w:szCs w:val="22"/>
        </w:rPr>
        <w:t xml:space="preserve">research </w:t>
      </w:r>
    </w:p>
    <w:p w:rsidR="00DC66B0" w:rsidRPr="00DC66B0" w:rsidRDefault="00DC66B0" w:rsidP="00DC66B0">
      <w:pPr>
        <w:pStyle w:val="ListParagraph"/>
        <w:numPr>
          <w:ilvl w:val="3"/>
          <w:numId w:val="5"/>
        </w:numPr>
        <w:rPr>
          <w:rFonts w:ascii="Corbel" w:hAnsi="Corbel"/>
          <w:sz w:val="22"/>
          <w:szCs w:val="22"/>
        </w:rPr>
      </w:pPr>
      <w:r w:rsidRPr="00DC66B0">
        <w:rPr>
          <w:rFonts w:ascii="Corbel" w:hAnsi="Corbel"/>
          <w:sz w:val="22"/>
          <w:szCs w:val="22"/>
        </w:rPr>
        <w:t xml:space="preserve">housing industry </w:t>
      </w:r>
    </w:p>
    <w:p w:rsidR="00DC66B0" w:rsidRPr="00DC66B0" w:rsidRDefault="00DC66B0" w:rsidP="00DC66B0">
      <w:pPr>
        <w:pStyle w:val="ListParagraph"/>
        <w:numPr>
          <w:ilvl w:val="3"/>
          <w:numId w:val="5"/>
        </w:numPr>
        <w:rPr>
          <w:rFonts w:ascii="Corbel" w:hAnsi="Corbel"/>
          <w:sz w:val="22"/>
          <w:szCs w:val="22"/>
        </w:rPr>
      </w:pPr>
      <w:r w:rsidRPr="00DC66B0">
        <w:rPr>
          <w:rFonts w:ascii="Corbel" w:hAnsi="Corbel"/>
          <w:sz w:val="22"/>
          <w:szCs w:val="22"/>
        </w:rPr>
        <w:t>pest management industry</w:t>
      </w:r>
    </w:p>
    <w:p w:rsidR="00DC66B0" w:rsidRPr="00DC66B0" w:rsidRDefault="00DC66B0" w:rsidP="00DC66B0">
      <w:pPr>
        <w:pStyle w:val="ListParagraph"/>
        <w:numPr>
          <w:ilvl w:val="2"/>
          <w:numId w:val="5"/>
        </w:numPr>
        <w:rPr>
          <w:rFonts w:ascii="Corbel" w:hAnsi="Corbel"/>
          <w:sz w:val="22"/>
          <w:szCs w:val="22"/>
        </w:rPr>
      </w:pPr>
      <w:r w:rsidRPr="00DC66B0">
        <w:rPr>
          <w:rFonts w:ascii="Corbel" w:hAnsi="Corbel"/>
          <w:sz w:val="22"/>
          <w:szCs w:val="22"/>
        </w:rPr>
        <w:t xml:space="preserve">Identify knowledge gaps and barriers to effective, community-wide bed bug control </w:t>
      </w:r>
    </w:p>
    <w:p w:rsidR="00DC66B0" w:rsidRPr="00DC66B0" w:rsidRDefault="00DC66B0" w:rsidP="00DC66B0">
      <w:pPr>
        <w:pStyle w:val="ListParagraph"/>
        <w:numPr>
          <w:ilvl w:val="2"/>
          <w:numId w:val="5"/>
        </w:numPr>
        <w:rPr>
          <w:rFonts w:ascii="Corbel" w:hAnsi="Corbel"/>
          <w:sz w:val="22"/>
          <w:szCs w:val="22"/>
        </w:rPr>
      </w:pPr>
      <w:r w:rsidRPr="00DC66B0">
        <w:rPr>
          <w:rFonts w:ascii="Corbel" w:hAnsi="Corbel"/>
          <w:sz w:val="22"/>
          <w:szCs w:val="22"/>
        </w:rPr>
        <w:lastRenderedPageBreak/>
        <w:t>Propose next steps in addressing knowledge gaps and eliminating barriers</w:t>
      </w:r>
    </w:p>
    <w:p w:rsidR="003B18D7" w:rsidRDefault="00DC66B0" w:rsidP="00DC66B0">
      <w:pPr>
        <w:pStyle w:val="ListParagraph"/>
        <w:numPr>
          <w:ilvl w:val="2"/>
          <w:numId w:val="5"/>
        </w:numPr>
        <w:rPr>
          <w:rFonts w:ascii="Corbel" w:hAnsi="Corbel"/>
          <w:sz w:val="22"/>
          <w:szCs w:val="22"/>
        </w:rPr>
      </w:pPr>
      <w:r w:rsidRPr="00DC66B0">
        <w:rPr>
          <w:rFonts w:ascii="Corbel" w:hAnsi="Corbel"/>
          <w:sz w:val="22"/>
          <w:szCs w:val="22"/>
        </w:rPr>
        <w:t>Prioritize next steps that can be used by various sectors in developing strategies</w:t>
      </w:r>
    </w:p>
    <w:p w:rsidR="00DC66B0" w:rsidRPr="00DC66B0" w:rsidRDefault="003B18D7" w:rsidP="003B18D7">
      <w:pPr>
        <w:pStyle w:val="ListParagraph"/>
        <w:numPr>
          <w:ilvl w:val="1"/>
          <w:numId w:val="5"/>
        </w:numPr>
        <w:rPr>
          <w:rFonts w:ascii="Corbel" w:hAnsi="Corbel"/>
          <w:sz w:val="22"/>
          <w:szCs w:val="22"/>
        </w:rPr>
      </w:pPr>
      <w:r>
        <w:rPr>
          <w:rFonts w:ascii="Corbel" w:hAnsi="Corbel"/>
          <w:sz w:val="22"/>
          <w:szCs w:val="22"/>
        </w:rPr>
        <w:t xml:space="preserve">Video talking about summit </w:t>
      </w:r>
      <w:r w:rsidR="00DC66B0" w:rsidRPr="00DC66B0">
        <w:rPr>
          <w:rFonts w:ascii="Corbel" w:hAnsi="Corbel"/>
          <w:sz w:val="22"/>
          <w:szCs w:val="22"/>
        </w:rPr>
        <w:t xml:space="preserve"> </w:t>
      </w:r>
      <w:hyperlink r:id="rId9" w:history="1">
        <w:r w:rsidRPr="00347AF0">
          <w:rPr>
            <w:rStyle w:val="Hyperlink"/>
            <w:rFonts w:ascii="Corbel" w:hAnsi="Corbel"/>
            <w:sz w:val="22"/>
            <w:szCs w:val="22"/>
          </w:rPr>
          <w:t>http://www.c-spanvideo.org/program/297828-5</w:t>
        </w:r>
      </w:hyperlink>
      <w:r>
        <w:rPr>
          <w:rFonts w:ascii="Corbel" w:hAnsi="Corbel"/>
          <w:sz w:val="22"/>
          <w:szCs w:val="22"/>
        </w:rPr>
        <w:t xml:space="preserve"> </w:t>
      </w:r>
      <w:bookmarkStart w:id="22" w:name="_GoBack"/>
      <w:bookmarkEnd w:id="22"/>
    </w:p>
    <w:p w:rsidR="005B0AF8" w:rsidRPr="00217364" w:rsidRDefault="00217364" w:rsidP="00992C2B">
      <w:pPr>
        <w:pStyle w:val="ListParagraph"/>
        <w:numPr>
          <w:ilvl w:val="0"/>
          <w:numId w:val="5"/>
        </w:numPr>
        <w:rPr>
          <w:rFonts w:ascii="Corbel" w:hAnsi="Corbel"/>
          <w:sz w:val="22"/>
          <w:szCs w:val="22"/>
        </w:rPr>
      </w:pPr>
      <w:r>
        <w:rPr>
          <w:rFonts w:ascii="Corbel" w:hAnsi="Corbel"/>
          <w:sz w:val="22"/>
          <w:szCs w:val="22"/>
        </w:rPr>
        <w:t xml:space="preserve">In D.C., the responsibility of </w:t>
      </w:r>
      <w:r w:rsidRPr="00217364">
        <w:rPr>
          <w:rFonts w:ascii="Corbel" w:hAnsi="Corbel"/>
          <w:sz w:val="22"/>
          <w:szCs w:val="22"/>
        </w:rPr>
        <w:t xml:space="preserve">bed bugs </w:t>
      </w:r>
      <w:r w:rsidRPr="00217364">
        <w:rPr>
          <w:rFonts w:ascii="Corbel" w:hAnsi="Corbel"/>
          <w:sz w:val="22"/>
          <w:szCs w:val="22"/>
          <w:lang w:val="en"/>
        </w:rPr>
        <w:t>depends on the type of</w:t>
      </w:r>
      <w:r>
        <w:rPr>
          <w:rFonts w:ascii="Corbel" w:hAnsi="Corbel"/>
          <w:sz w:val="22"/>
          <w:szCs w:val="22"/>
          <w:lang w:val="en"/>
        </w:rPr>
        <w:t xml:space="preserve"> rental and other circumstances:</w:t>
      </w:r>
    </w:p>
    <w:p w:rsidR="00217364" w:rsidRPr="00217364" w:rsidRDefault="00217364" w:rsidP="00217364">
      <w:pPr>
        <w:pStyle w:val="ListParagraph"/>
        <w:numPr>
          <w:ilvl w:val="1"/>
          <w:numId w:val="5"/>
        </w:numPr>
        <w:rPr>
          <w:rFonts w:ascii="Corbel" w:hAnsi="Corbel"/>
          <w:sz w:val="22"/>
          <w:szCs w:val="22"/>
        </w:rPr>
      </w:pPr>
      <w:r>
        <w:rPr>
          <w:rFonts w:ascii="Corbel" w:hAnsi="Corbel"/>
          <w:sz w:val="22"/>
          <w:szCs w:val="22"/>
          <w:lang w:val="en"/>
        </w:rPr>
        <w:t>Single family rental</w:t>
      </w:r>
    </w:p>
    <w:p w:rsidR="00217364" w:rsidRPr="00217364" w:rsidRDefault="00217364" w:rsidP="00217364">
      <w:pPr>
        <w:pStyle w:val="ListParagraph"/>
        <w:numPr>
          <w:ilvl w:val="2"/>
          <w:numId w:val="5"/>
        </w:numPr>
        <w:rPr>
          <w:rFonts w:ascii="Corbel" w:hAnsi="Corbel"/>
          <w:sz w:val="22"/>
          <w:szCs w:val="22"/>
        </w:rPr>
      </w:pPr>
      <w:r>
        <w:rPr>
          <w:rFonts w:ascii="Corbel" w:hAnsi="Corbel"/>
          <w:sz w:val="22"/>
          <w:szCs w:val="22"/>
          <w:lang w:val="en"/>
        </w:rPr>
        <w:t>Tenants responsible</w:t>
      </w:r>
    </w:p>
    <w:p w:rsidR="00217364" w:rsidRPr="00217364" w:rsidRDefault="00217364" w:rsidP="00217364">
      <w:pPr>
        <w:pStyle w:val="ListParagraph"/>
        <w:numPr>
          <w:ilvl w:val="2"/>
          <w:numId w:val="5"/>
        </w:numPr>
        <w:rPr>
          <w:rFonts w:ascii="Corbel" w:hAnsi="Corbel"/>
          <w:sz w:val="22"/>
          <w:szCs w:val="22"/>
        </w:rPr>
      </w:pPr>
      <w:r>
        <w:rPr>
          <w:rFonts w:ascii="Corbel" w:hAnsi="Corbel"/>
          <w:sz w:val="22"/>
          <w:szCs w:val="22"/>
          <w:lang w:val="en"/>
        </w:rPr>
        <w:t xml:space="preserve">Landlord responsible if infestation </w:t>
      </w:r>
      <w:r w:rsidRPr="00217364">
        <w:rPr>
          <w:rFonts w:ascii="Corbel" w:hAnsi="Corbel"/>
          <w:sz w:val="22"/>
          <w:szCs w:val="22"/>
          <w:lang w:val="en"/>
        </w:rPr>
        <w:t>occurred before the lease started, or if the infestation is caused by structural defects and/or by their failing to keep the building in "reasonably insect-proof condition."</w:t>
      </w:r>
    </w:p>
    <w:p w:rsidR="00217364" w:rsidRPr="00217364" w:rsidRDefault="00217364" w:rsidP="00217364">
      <w:pPr>
        <w:pStyle w:val="ListParagraph"/>
        <w:numPr>
          <w:ilvl w:val="2"/>
          <w:numId w:val="5"/>
        </w:numPr>
        <w:rPr>
          <w:rFonts w:ascii="Corbel" w:hAnsi="Corbel"/>
          <w:sz w:val="22"/>
          <w:szCs w:val="22"/>
        </w:rPr>
      </w:pPr>
      <w:r>
        <w:rPr>
          <w:rFonts w:ascii="Corbel" w:hAnsi="Corbel"/>
          <w:sz w:val="22"/>
          <w:szCs w:val="22"/>
          <w:lang w:val="en"/>
        </w:rPr>
        <w:t xml:space="preserve">If landlord is responsible call </w:t>
      </w:r>
      <w:r w:rsidRPr="00217364">
        <w:rPr>
          <w:rFonts w:ascii="Corbel" w:hAnsi="Corbel"/>
          <w:sz w:val="22"/>
          <w:szCs w:val="22"/>
          <w:lang w:val="en"/>
        </w:rPr>
        <w:t>Department of Consumer and Regulatory Affairs for an inspection</w:t>
      </w:r>
      <w:r>
        <w:rPr>
          <w:rFonts w:ascii="Corbel" w:hAnsi="Corbel"/>
          <w:sz w:val="22"/>
          <w:szCs w:val="22"/>
          <w:lang w:val="en"/>
        </w:rPr>
        <w:t>:</w:t>
      </w:r>
    </w:p>
    <w:p w:rsidR="00217364" w:rsidRPr="00217364" w:rsidRDefault="00217364" w:rsidP="00217364">
      <w:pPr>
        <w:pStyle w:val="ListParagraph"/>
        <w:numPr>
          <w:ilvl w:val="3"/>
          <w:numId w:val="5"/>
        </w:numPr>
        <w:rPr>
          <w:rFonts w:ascii="Corbel" w:hAnsi="Corbel"/>
          <w:sz w:val="22"/>
          <w:szCs w:val="22"/>
        </w:rPr>
      </w:pPr>
      <w:r>
        <w:rPr>
          <w:rFonts w:ascii="Corbel" w:hAnsi="Corbel"/>
          <w:sz w:val="22"/>
          <w:szCs w:val="22"/>
          <w:lang w:val="en"/>
        </w:rPr>
        <w:t>Looks for maintenance defects</w:t>
      </w:r>
    </w:p>
    <w:p w:rsidR="00217364" w:rsidRPr="00217364" w:rsidRDefault="00217364" w:rsidP="00217364">
      <w:pPr>
        <w:pStyle w:val="ListParagraph"/>
        <w:numPr>
          <w:ilvl w:val="3"/>
          <w:numId w:val="5"/>
        </w:numPr>
        <w:rPr>
          <w:rFonts w:ascii="Corbel" w:hAnsi="Corbel"/>
          <w:sz w:val="22"/>
          <w:szCs w:val="22"/>
        </w:rPr>
      </w:pPr>
      <w:r w:rsidRPr="00217364">
        <w:rPr>
          <w:rFonts w:ascii="Corbel" w:hAnsi="Corbel"/>
          <w:sz w:val="22"/>
          <w:szCs w:val="22"/>
          <w:lang w:val="en"/>
        </w:rPr>
        <w:t>clutter in the basement or crawlspa</w:t>
      </w:r>
      <w:r>
        <w:rPr>
          <w:rFonts w:ascii="Corbel" w:hAnsi="Corbel"/>
          <w:sz w:val="22"/>
          <w:szCs w:val="22"/>
          <w:lang w:val="en"/>
        </w:rPr>
        <w:t>ce that could hide infestations</w:t>
      </w:r>
    </w:p>
    <w:p w:rsidR="00217364" w:rsidRPr="00217364" w:rsidRDefault="00217364" w:rsidP="00217364">
      <w:pPr>
        <w:pStyle w:val="ListParagraph"/>
        <w:numPr>
          <w:ilvl w:val="1"/>
          <w:numId w:val="5"/>
        </w:numPr>
        <w:rPr>
          <w:rFonts w:ascii="Corbel" w:hAnsi="Corbel"/>
          <w:sz w:val="22"/>
          <w:szCs w:val="22"/>
        </w:rPr>
      </w:pPr>
      <w:r>
        <w:rPr>
          <w:rFonts w:ascii="Corbel" w:hAnsi="Corbel"/>
          <w:sz w:val="22"/>
          <w:szCs w:val="22"/>
          <w:lang w:val="en"/>
        </w:rPr>
        <w:t>Apartments</w:t>
      </w:r>
      <w:r w:rsidR="00A540CD">
        <w:rPr>
          <w:rFonts w:ascii="Corbel" w:hAnsi="Corbel"/>
          <w:sz w:val="22"/>
          <w:szCs w:val="22"/>
          <w:lang w:val="en"/>
        </w:rPr>
        <w:t>/ Leased Condos</w:t>
      </w:r>
    </w:p>
    <w:p w:rsidR="00217364" w:rsidRPr="00217364" w:rsidRDefault="00217364" w:rsidP="00217364">
      <w:pPr>
        <w:pStyle w:val="ListParagraph"/>
        <w:numPr>
          <w:ilvl w:val="2"/>
          <w:numId w:val="5"/>
        </w:numPr>
        <w:rPr>
          <w:rFonts w:ascii="Corbel" w:hAnsi="Corbel"/>
          <w:sz w:val="22"/>
          <w:szCs w:val="22"/>
        </w:rPr>
      </w:pPr>
      <w:r w:rsidRPr="00217364">
        <w:rPr>
          <w:rFonts w:ascii="Corbel" w:hAnsi="Corbel"/>
          <w:sz w:val="22"/>
          <w:szCs w:val="22"/>
          <w:lang w:val="en"/>
        </w:rPr>
        <w:t>tenants are responsible for exterminating an insect infestation</w:t>
      </w:r>
    </w:p>
    <w:p w:rsidR="00217364" w:rsidRPr="00217364" w:rsidRDefault="00217364" w:rsidP="00217364">
      <w:pPr>
        <w:pStyle w:val="ListParagraph"/>
        <w:numPr>
          <w:ilvl w:val="2"/>
          <w:numId w:val="5"/>
        </w:numPr>
        <w:rPr>
          <w:rFonts w:ascii="Corbel" w:hAnsi="Corbel"/>
          <w:sz w:val="22"/>
          <w:szCs w:val="22"/>
        </w:rPr>
      </w:pPr>
      <w:r w:rsidRPr="00217364">
        <w:rPr>
          <w:rFonts w:ascii="Corbel" w:hAnsi="Corbel"/>
          <w:sz w:val="22"/>
          <w:szCs w:val="22"/>
          <w:lang w:val="en"/>
        </w:rPr>
        <w:t>Landlords are responsible in this scenario if the infestation occurred before the lease started, or if the single infestation is caused by structural defects and/or by the landlord failing to keep the building in "reasonably insect-proof condition."</w:t>
      </w:r>
    </w:p>
    <w:p w:rsidR="00217364" w:rsidRPr="00217364" w:rsidRDefault="00217364" w:rsidP="00217364">
      <w:pPr>
        <w:pStyle w:val="ListParagraph"/>
        <w:numPr>
          <w:ilvl w:val="2"/>
          <w:numId w:val="5"/>
        </w:numPr>
        <w:rPr>
          <w:rFonts w:ascii="Corbel" w:hAnsi="Corbel"/>
          <w:sz w:val="22"/>
          <w:szCs w:val="22"/>
        </w:rPr>
      </w:pPr>
      <w:r>
        <w:rPr>
          <w:rFonts w:ascii="Corbel" w:hAnsi="Corbel"/>
          <w:sz w:val="22"/>
          <w:szCs w:val="22"/>
          <w:lang w:val="en"/>
        </w:rPr>
        <w:t xml:space="preserve">Call </w:t>
      </w:r>
      <w:r w:rsidRPr="00217364">
        <w:rPr>
          <w:rFonts w:ascii="Corbel" w:hAnsi="Corbel"/>
          <w:sz w:val="22"/>
          <w:szCs w:val="22"/>
          <w:lang w:val="en"/>
        </w:rPr>
        <w:t>the Department of Consumer and Regulatory Affairs for an inspection if you're unsure if your apartment is the building's only infested unit, or if you think the landlord is at fault.</w:t>
      </w:r>
    </w:p>
    <w:p w:rsidR="00217364" w:rsidRPr="00217364" w:rsidRDefault="00217364" w:rsidP="00217364">
      <w:pPr>
        <w:pStyle w:val="ListParagraph"/>
        <w:numPr>
          <w:ilvl w:val="3"/>
          <w:numId w:val="5"/>
        </w:numPr>
        <w:rPr>
          <w:rFonts w:ascii="Corbel" w:hAnsi="Corbel"/>
          <w:sz w:val="22"/>
          <w:szCs w:val="22"/>
        </w:rPr>
      </w:pPr>
      <w:r>
        <w:rPr>
          <w:rFonts w:ascii="Corbel" w:hAnsi="Corbel"/>
          <w:sz w:val="22"/>
          <w:szCs w:val="22"/>
          <w:lang w:val="en"/>
        </w:rPr>
        <w:t xml:space="preserve">Inspector </w:t>
      </w:r>
      <w:r w:rsidRPr="00217364">
        <w:rPr>
          <w:rFonts w:ascii="Corbel" w:hAnsi="Corbel"/>
          <w:sz w:val="22"/>
          <w:szCs w:val="22"/>
          <w:lang w:val="en"/>
        </w:rPr>
        <w:t>will check with other tenants, especially adjacent units and will check surrounding common areas</w:t>
      </w:r>
    </w:p>
    <w:p w:rsidR="00217364" w:rsidRPr="00217364" w:rsidRDefault="00217364" w:rsidP="00217364">
      <w:pPr>
        <w:pStyle w:val="ListParagraph"/>
        <w:numPr>
          <w:ilvl w:val="3"/>
          <w:numId w:val="5"/>
        </w:numPr>
        <w:rPr>
          <w:rFonts w:ascii="Corbel" w:hAnsi="Corbel"/>
          <w:sz w:val="22"/>
          <w:szCs w:val="22"/>
        </w:rPr>
      </w:pPr>
      <w:r w:rsidRPr="00217364">
        <w:rPr>
          <w:rFonts w:ascii="Corbel" w:hAnsi="Corbel"/>
          <w:sz w:val="22"/>
          <w:szCs w:val="22"/>
          <w:lang w:val="en"/>
        </w:rPr>
        <w:t>If two or more apartments are infested, the landlord probably would be responsible for extermination in all of them</w:t>
      </w:r>
      <w:r>
        <w:rPr>
          <w:rFonts w:ascii="Corbel" w:hAnsi="Corbel"/>
          <w:sz w:val="22"/>
          <w:szCs w:val="22"/>
          <w:lang w:val="en"/>
        </w:rPr>
        <w:t>, but DCRA will make final determination</w:t>
      </w:r>
    </w:p>
    <w:p w:rsidR="00217364" w:rsidRPr="00217364" w:rsidRDefault="00217364" w:rsidP="00217364">
      <w:pPr>
        <w:pStyle w:val="ListParagraph"/>
        <w:numPr>
          <w:ilvl w:val="2"/>
          <w:numId w:val="5"/>
        </w:numPr>
        <w:rPr>
          <w:rFonts w:ascii="Corbel" w:hAnsi="Corbel"/>
          <w:sz w:val="22"/>
          <w:szCs w:val="22"/>
        </w:rPr>
      </w:pPr>
      <w:r w:rsidRPr="00217364">
        <w:rPr>
          <w:rFonts w:ascii="Corbel" w:hAnsi="Corbel"/>
          <w:sz w:val="22"/>
          <w:szCs w:val="22"/>
          <w:lang w:val="en"/>
        </w:rPr>
        <w:t>Landlords are always responsible for extermination in common areas</w:t>
      </w:r>
    </w:p>
    <w:p w:rsidR="00217364" w:rsidRPr="00A540CD" w:rsidRDefault="00217364" w:rsidP="00217364">
      <w:pPr>
        <w:pStyle w:val="ListParagraph"/>
        <w:numPr>
          <w:ilvl w:val="2"/>
          <w:numId w:val="5"/>
        </w:numPr>
        <w:rPr>
          <w:rFonts w:ascii="Corbel" w:hAnsi="Corbel"/>
          <w:sz w:val="22"/>
          <w:szCs w:val="22"/>
        </w:rPr>
      </w:pPr>
      <w:r w:rsidRPr="00217364">
        <w:rPr>
          <w:rFonts w:ascii="Corbel" w:hAnsi="Corbel"/>
          <w:sz w:val="22"/>
          <w:szCs w:val="22"/>
          <w:lang w:val="en"/>
        </w:rPr>
        <w:t>If common areas plus a single apartment are infested, the landlord is responsible for extermination in the common area and probably in the unit as well</w:t>
      </w:r>
    </w:p>
    <w:p w:rsidR="00A540CD" w:rsidRPr="00A540CD" w:rsidRDefault="00A540CD" w:rsidP="00A540CD">
      <w:pPr>
        <w:pStyle w:val="ListParagraph"/>
        <w:numPr>
          <w:ilvl w:val="0"/>
          <w:numId w:val="5"/>
        </w:numPr>
        <w:rPr>
          <w:rFonts w:ascii="Corbel" w:hAnsi="Corbel"/>
          <w:sz w:val="22"/>
          <w:szCs w:val="22"/>
        </w:rPr>
      </w:pPr>
      <w:r>
        <w:rPr>
          <w:rFonts w:ascii="Corbel" w:hAnsi="Corbel"/>
          <w:sz w:val="22"/>
          <w:szCs w:val="22"/>
          <w:lang w:val="en"/>
        </w:rPr>
        <w:t>Citations</w:t>
      </w:r>
    </w:p>
    <w:p w:rsidR="00A540CD" w:rsidRPr="00A540CD" w:rsidRDefault="00A540CD" w:rsidP="00A540CD">
      <w:pPr>
        <w:pStyle w:val="ListParagraph"/>
        <w:numPr>
          <w:ilvl w:val="1"/>
          <w:numId w:val="5"/>
        </w:numPr>
        <w:rPr>
          <w:rFonts w:ascii="Corbel" w:hAnsi="Corbel"/>
          <w:sz w:val="22"/>
          <w:szCs w:val="22"/>
        </w:rPr>
      </w:pPr>
      <w:r>
        <w:rPr>
          <w:rFonts w:ascii="Corbel" w:hAnsi="Corbel"/>
          <w:sz w:val="22"/>
          <w:szCs w:val="22"/>
          <w:lang w:val="en"/>
        </w:rPr>
        <w:t>T</w:t>
      </w:r>
      <w:r w:rsidRPr="00A540CD">
        <w:rPr>
          <w:rFonts w:ascii="Corbel" w:hAnsi="Corbel"/>
          <w:sz w:val="22"/>
          <w:szCs w:val="22"/>
          <w:lang w:val="en"/>
        </w:rPr>
        <w:t>wo sets of regulations on the books that define landlord-tenant extermination responsibilities</w:t>
      </w:r>
      <w:r>
        <w:rPr>
          <w:rFonts w:ascii="Corbel" w:hAnsi="Corbel"/>
          <w:sz w:val="22"/>
          <w:szCs w:val="22"/>
          <w:lang w:val="en"/>
        </w:rPr>
        <w:t>:</w:t>
      </w:r>
    </w:p>
    <w:p w:rsidR="00A540CD" w:rsidRPr="00A540CD" w:rsidRDefault="00A540CD" w:rsidP="00A540CD">
      <w:pPr>
        <w:pStyle w:val="ListParagraph"/>
        <w:numPr>
          <w:ilvl w:val="2"/>
          <w:numId w:val="5"/>
        </w:numPr>
        <w:rPr>
          <w:rFonts w:ascii="Corbel" w:hAnsi="Corbel"/>
          <w:sz w:val="22"/>
          <w:szCs w:val="22"/>
        </w:rPr>
      </w:pPr>
      <w:r w:rsidRPr="00A540CD">
        <w:rPr>
          <w:rFonts w:ascii="Corbel" w:hAnsi="Corbel"/>
          <w:sz w:val="22"/>
          <w:szCs w:val="22"/>
          <w:lang w:val="en"/>
        </w:rPr>
        <w:t>D.C. Municipal Regulations Rule</w:t>
      </w:r>
      <w:r>
        <w:rPr>
          <w:rFonts w:ascii="Corbel" w:hAnsi="Corbel"/>
          <w:sz w:val="22"/>
          <w:szCs w:val="22"/>
          <w:lang w:val="en"/>
        </w:rPr>
        <w:t xml:space="preserve"> </w:t>
      </w:r>
      <w:hyperlink r:id="rId10" w:tgtFrame="_blank" w:history="1">
        <w:r w:rsidRPr="00A540CD">
          <w:rPr>
            <w:rStyle w:val="Hyperlink"/>
            <w:rFonts w:ascii="Corbel" w:hAnsi="Corbel"/>
            <w:color w:val="auto"/>
            <w:sz w:val="22"/>
            <w:szCs w:val="22"/>
            <w:u w:val="none"/>
            <w:lang w:val="en"/>
          </w:rPr>
          <w:t>14-805</w:t>
        </w:r>
      </w:hyperlink>
      <w:r>
        <w:rPr>
          <w:rFonts w:ascii="Corbel" w:hAnsi="Corbel"/>
          <w:sz w:val="22"/>
          <w:szCs w:val="22"/>
          <w:lang w:val="en"/>
        </w:rPr>
        <w:t>:</w:t>
      </w:r>
    </w:p>
    <w:p w:rsidR="00A540CD" w:rsidRPr="00A540CD" w:rsidRDefault="00A540CD" w:rsidP="00A540CD">
      <w:pPr>
        <w:pStyle w:val="ListParagraph"/>
        <w:numPr>
          <w:ilvl w:val="3"/>
          <w:numId w:val="5"/>
        </w:numPr>
        <w:rPr>
          <w:sz w:val="20"/>
          <w:szCs w:val="20"/>
        </w:rPr>
      </w:pPr>
      <w:r w:rsidRPr="00A540CD">
        <w:rPr>
          <w:sz w:val="20"/>
          <w:szCs w:val="20"/>
        </w:rPr>
        <w:t>805.1</w:t>
      </w:r>
      <w:r w:rsidRPr="00A540CD">
        <w:rPr>
          <w:sz w:val="20"/>
          <w:szCs w:val="20"/>
        </w:rPr>
        <w:tab/>
        <w:t>The occupant of any single-family dwelling shall keep the premises free from vermin, rodents, and rodent harborage.</w:t>
      </w:r>
    </w:p>
    <w:p w:rsidR="00A540CD" w:rsidRPr="00A540CD" w:rsidRDefault="00A540CD" w:rsidP="00A540CD">
      <w:pPr>
        <w:pStyle w:val="ListParagraph"/>
        <w:rPr>
          <w:sz w:val="20"/>
          <w:szCs w:val="20"/>
        </w:rPr>
      </w:pPr>
    </w:p>
    <w:p w:rsidR="00A540CD" w:rsidRPr="00A540CD" w:rsidRDefault="00A540CD" w:rsidP="00A540CD">
      <w:pPr>
        <w:pStyle w:val="ListParagraph"/>
        <w:numPr>
          <w:ilvl w:val="3"/>
          <w:numId w:val="5"/>
        </w:numPr>
        <w:rPr>
          <w:sz w:val="20"/>
          <w:szCs w:val="20"/>
        </w:rPr>
      </w:pPr>
      <w:r w:rsidRPr="00A540CD">
        <w:rPr>
          <w:sz w:val="20"/>
          <w:szCs w:val="20"/>
        </w:rPr>
        <w:t>805.2</w:t>
      </w:r>
      <w:r w:rsidRPr="00A540CD">
        <w:rPr>
          <w:sz w:val="20"/>
          <w:szCs w:val="20"/>
        </w:rPr>
        <w:tab/>
        <w:t>The occupant of any habitation in a two-family or multiple dwelling shall be responsible for the extermination of vermin and rodents whenever his or her habitation is the only one infested, except as provided otherwise in § 805.3.</w:t>
      </w:r>
    </w:p>
    <w:p w:rsidR="00A540CD" w:rsidRPr="00A540CD" w:rsidRDefault="00A540CD" w:rsidP="00A540CD">
      <w:pPr>
        <w:pStyle w:val="ListParagraph"/>
        <w:rPr>
          <w:sz w:val="20"/>
          <w:szCs w:val="20"/>
        </w:rPr>
      </w:pPr>
    </w:p>
    <w:p w:rsidR="00A540CD" w:rsidRPr="00A540CD" w:rsidRDefault="00A540CD" w:rsidP="00A540CD">
      <w:pPr>
        <w:pStyle w:val="ListParagraph"/>
        <w:numPr>
          <w:ilvl w:val="3"/>
          <w:numId w:val="5"/>
        </w:numPr>
        <w:rPr>
          <w:sz w:val="20"/>
          <w:szCs w:val="20"/>
        </w:rPr>
      </w:pPr>
      <w:r w:rsidRPr="00A540CD">
        <w:rPr>
          <w:sz w:val="20"/>
          <w:szCs w:val="20"/>
        </w:rPr>
        <w:t>805.3</w:t>
      </w:r>
      <w:r w:rsidRPr="00A540CD">
        <w:rPr>
          <w:sz w:val="20"/>
          <w:szCs w:val="20"/>
        </w:rPr>
        <w:tab/>
        <w:t>If an infestation of a single habitation is caused by failure of the owner or licensee to maintain a residential building in a rodent-proof or reasonably insect-proof condition, the exterminating shall be done by the owner or licensee.</w:t>
      </w:r>
    </w:p>
    <w:p w:rsidR="00A540CD" w:rsidRPr="00A540CD" w:rsidRDefault="00A540CD" w:rsidP="00A540CD">
      <w:pPr>
        <w:pStyle w:val="ListParagraph"/>
        <w:rPr>
          <w:sz w:val="20"/>
          <w:szCs w:val="20"/>
        </w:rPr>
      </w:pPr>
    </w:p>
    <w:p w:rsidR="00A540CD" w:rsidRPr="00A540CD" w:rsidRDefault="00A540CD" w:rsidP="00A540CD">
      <w:pPr>
        <w:pStyle w:val="ListParagraph"/>
        <w:numPr>
          <w:ilvl w:val="3"/>
          <w:numId w:val="5"/>
        </w:numPr>
        <w:rPr>
          <w:sz w:val="20"/>
          <w:szCs w:val="20"/>
        </w:rPr>
      </w:pPr>
      <w:r w:rsidRPr="00A540CD">
        <w:rPr>
          <w:sz w:val="20"/>
          <w:szCs w:val="20"/>
        </w:rPr>
        <w:lastRenderedPageBreak/>
        <w:t>805.4</w:t>
      </w:r>
      <w:r w:rsidRPr="00A540CD">
        <w:rPr>
          <w:sz w:val="20"/>
          <w:szCs w:val="20"/>
        </w:rPr>
        <w:tab/>
        <w:t>The owner or licensee of a two-family or multiple dwelling shall keep the common space in that residential building free from vermin and rodents, and rodent harborages.</w:t>
      </w:r>
    </w:p>
    <w:p w:rsidR="00A540CD" w:rsidRPr="00A540CD" w:rsidRDefault="00A540CD" w:rsidP="00A540CD">
      <w:pPr>
        <w:pStyle w:val="ListParagraph"/>
        <w:rPr>
          <w:sz w:val="20"/>
          <w:szCs w:val="20"/>
        </w:rPr>
      </w:pPr>
    </w:p>
    <w:p w:rsidR="00A540CD" w:rsidRDefault="00A540CD" w:rsidP="00A540CD">
      <w:pPr>
        <w:pStyle w:val="ListParagraph"/>
        <w:numPr>
          <w:ilvl w:val="3"/>
          <w:numId w:val="5"/>
        </w:numPr>
        <w:rPr>
          <w:sz w:val="20"/>
          <w:szCs w:val="20"/>
        </w:rPr>
      </w:pPr>
      <w:r w:rsidRPr="00A540CD">
        <w:rPr>
          <w:sz w:val="20"/>
          <w:szCs w:val="20"/>
        </w:rPr>
        <w:t>805.5</w:t>
      </w:r>
      <w:r w:rsidRPr="00A540CD">
        <w:rPr>
          <w:sz w:val="20"/>
          <w:szCs w:val="20"/>
        </w:rPr>
        <w:tab/>
        <w:t>The extermination of vermin and rodents shall be done by the owner or licensee whenever infestation exists in two (2) or more of the habitations in two-family or multiple dwellings.</w:t>
      </w:r>
    </w:p>
    <w:p w:rsidR="00A540CD" w:rsidRPr="00A540CD" w:rsidRDefault="00A540CD" w:rsidP="00A540CD">
      <w:pPr>
        <w:pStyle w:val="ListParagraph"/>
        <w:rPr>
          <w:sz w:val="20"/>
          <w:szCs w:val="20"/>
        </w:rPr>
      </w:pPr>
    </w:p>
    <w:p w:rsidR="00A540CD" w:rsidRPr="00A540CD" w:rsidRDefault="00A540CD" w:rsidP="00A540CD">
      <w:pPr>
        <w:pStyle w:val="ListParagraph"/>
        <w:numPr>
          <w:ilvl w:val="2"/>
          <w:numId w:val="5"/>
        </w:numPr>
        <w:rPr>
          <w:sz w:val="20"/>
          <w:szCs w:val="20"/>
        </w:rPr>
      </w:pPr>
      <w:r w:rsidRPr="00A540CD">
        <w:rPr>
          <w:sz w:val="20"/>
          <w:szCs w:val="20"/>
          <w:lang w:val="en"/>
        </w:rPr>
        <w:t>The 2006 International Property Maintenance Code (</w:t>
      </w:r>
      <w:hyperlink r:id="rId11" w:tgtFrame="_blank" w:history="1">
        <w:r w:rsidRPr="00A540CD">
          <w:rPr>
            <w:rStyle w:val="Hyperlink"/>
            <w:color w:val="auto"/>
            <w:sz w:val="20"/>
            <w:szCs w:val="20"/>
            <w:u w:val="none"/>
            <w:lang w:val="en"/>
          </w:rPr>
          <w:t>Section 308</w:t>
        </w:r>
      </w:hyperlink>
      <w:r w:rsidRPr="00A540CD">
        <w:rPr>
          <w:sz w:val="20"/>
          <w:szCs w:val="20"/>
          <w:lang w:val="en"/>
        </w:rPr>
        <w:t xml:space="preserve">), adopted as D.C.'s Property Maintenance Code in the </w:t>
      </w:r>
      <w:hyperlink r:id="rId12" w:tgtFrame="_blank" w:history="1">
        <w:r w:rsidRPr="00A540CD">
          <w:rPr>
            <w:rStyle w:val="Hyperlink"/>
            <w:color w:val="auto"/>
            <w:sz w:val="20"/>
            <w:szCs w:val="20"/>
            <w:u w:val="none"/>
            <w:lang w:val="en"/>
          </w:rPr>
          <w:t>2008 DCMR 12A Building Code Supplement</w:t>
        </w:r>
      </w:hyperlink>
      <w:r>
        <w:rPr>
          <w:sz w:val="20"/>
          <w:szCs w:val="20"/>
          <w:lang w:val="en"/>
        </w:rPr>
        <w:t>, Section 101.4.5. IMPC Section 308:</w:t>
      </w:r>
    </w:p>
    <w:p w:rsidR="00A540CD" w:rsidRPr="00A540CD" w:rsidRDefault="00A540CD" w:rsidP="00A540CD">
      <w:pPr>
        <w:pStyle w:val="ListParagraph"/>
        <w:numPr>
          <w:ilvl w:val="3"/>
          <w:numId w:val="5"/>
        </w:numPr>
        <w:rPr>
          <w:sz w:val="20"/>
          <w:szCs w:val="20"/>
        </w:rPr>
      </w:pPr>
      <w:r w:rsidRPr="00A540CD">
        <w:rPr>
          <w:sz w:val="20"/>
          <w:szCs w:val="20"/>
        </w:rPr>
        <w:t>308.1 Infestation. All structures shall be kept free from insect and rodent infestation. All structures in which insects or rodents are found shall be promptly exterminated by approved processes that will not be injurious to human health. After extermination, proper precautions shall be taken to prevent re-infestation.</w:t>
      </w:r>
    </w:p>
    <w:p w:rsidR="00A540CD" w:rsidRPr="00A540CD" w:rsidRDefault="00A540CD" w:rsidP="00A540CD">
      <w:pPr>
        <w:pStyle w:val="ListParagraph"/>
        <w:ind w:left="2970"/>
        <w:rPr>
          <w:sz w:val="20"/>
          <w:szCs w:val="20"/>
        </w:rPr>
      </w:pPr>
      <w:r w:rsidRPr="00A540CD">
        <w:rPr>
          <w:sz w:val="20"/>
          <w:szCs w:val="20"/>
        </w:rPr>
        <w:t xml:space="preserve"> </w:t>
      </w:r>
    </w:p>
    <w:p w:rsidR="00A540CD" w:rsidRPr="00A540CD" w:rsidRDefault="00A540CD" w:rsidP="00A540CD">
      <w:pPr>
        <w:pStyle w:val="ListParagraph"/>
        <w:numPr>
          <w:ilvl w:val="3"/>
          <w:numId w:val="5"/>
        </w:numPr>
        <w:rPr>
          <w:sz w:val="20"/>
          <w:szCs w:val="20"/>
        </w:rPr>
      </w:pPr>
      <w:r w:rsidRPr="00A540CD">
        <w:rPr>
          <w:sz w:val="20"/>
          <w:szCs w:val="20"/>
        </w:rPr>
        <w:t>308.2 Owner. The owner of any structure shall be responsible for extermination within the structure prior to renting or leasing the structure.</w:t>
      </w:r>
    </w:p>
    <w:p w:rsidR="00A540CD" w:rsidRPr="00A540CD" w:rsidRDefault="00A540CD" w:rsidP="00A540CD">
      <w:pPr>
        <w:pStyle w:val="ListParagraph"/>
        <w:ind w:left="2970"/>
        <w:rPr>
          <w:sz w:val="20"/>
          <w:szCs w:val="20"/>
        </w:rPr>
      </w:pPr>
      <w:r w:rsidRPr="00A540CD">
        <w:rPr>
          <w:sz w:val="20"/>
          <w:szCs w:val="20"/>
        </w:rPr>
        <w:t xml:space="preserve"> </w:t>
      </w:r>
    </w:p>
    <w:p w:rsidR="00A540CD" w:rsidRPr="00A540CD" w:rsidRDefault="00A540CD" w:rsidP="00A540CD">
      <w:pPr>
        <w:pStyle w:val="ListParagraph"/>
        <w:numPr>
          <w:ilvl w:val="3"/>
          <w:numId w:val="5"/>
        </w:numPr>
        <w:rPr>
          <w:sz w:val="20"/>
          <w:szCs w:val="20"/>
        </w:rPr>
      </w:pPr>
      <w:r w:rsidRPr="00A540CD">
        <w:rPr>
          <w:sz w:val="20"/>
          <w:szCs w:val="20"/>
        </w:rPr>
        <w:t>308.3 Single occupant. The occupant of a one-family dwelling or of a single-tenant nonresidential structure shall be responsible for extermination on the premises.</w:t>
      </w:r>
    </w:p>
    <w:p w:rsidR="00A540CD" w:rsidRPr="00A540CD" w:rsidRDefault="00A540CD" w:rsidP="00A540CD">
      <w:pPr>
        <w:pStyle w:val="ListParagraph"/>
        <w:ind w:left="2970"/>
        <w:rPr>
          <w:sz w:val="20"/>
          <w:szCs w:val="20"/>
        </w:rPr>
      </w:pPr>
    </w:p>
    <w:p w:rsidR="00A540CD" w:rsidRPr="00A540CD" w:rsidRDefault="00A540CD" w:rsidP="00A540CD">
      <w:pPr>
        <w:pStyle w:val="ListParagraph"/>
        <w:numPr>
          <w:ilvl w:val="3"/>
          <w:numId w:val="5"/>
        </w:numPr>
        <w:rPr>
          <w:sz w:val="20"/>
          <w:szCs w:val="20"/>
        </w:rPr>
      </w:pPr>
      <w:proofErr w:type="gramStart"/>
      <w:r w:rsidRPr="00A540CD">
        <w:rPr>
          <w:sz w:val="20"/>
          <w:szCs w:val="20"/>
        </w:rPr>
        <w:t>308.4 Multiple occupancy.</w:t>
      </w:r>
      <w:proofErr w:type="gramEnd"/>
      <w:r w:rsidRPr="00A540CD">
        <w:rPr>
          <w:sz w:val="20"/>
          <w:szCs w:val="20"/>
        </w:rPr>
        <w:t xml:space="preserve"> The owner of a structure containing two or more dwelling units, a multiple occupancy, a rooming house or a nonresidential structure shall be responsible for extermination in the public or shared areas of the structure and exterior property. If infestation is caused by failure of an occupant to prevent such infestation in the area occupied, the occupant shall be responsible for extermination.</w:t>
      </w:r>
    </w:p>
    <w:p w:rsidR="00A540CD" w:rsidRDefault="00A540CD" w:rsidP="00A540CD">
      <w:pPr>
        <w:pStyle w:val="ListParagraph"/>
        <w:ind w:left="2970"/>
        <w:rPr>
          <w:sz w:val="20"/>
          <w:szCs w:val="20"/>
        </w:rPr>
      </w:pPr>
    </w:p>
    <w:p w:rsidR="00A540CD" w:rsidRPr="00A540CD" w:rsidRDefault="00A540CD" w:rsidP="00A540CD">
      <w:pPr>
        <w:pStyle w:val="ListParagraph"/>
        <w:numPr>
          <w:ilvl w:val="3"/>
          <w:numId w:val="5"/>
        </w:numPr>
        <w:rPr>
          <w:sz w:val="20"/>
          <w:szCs w:val="20"/>
        </w:rPr>
      </w:pPr>
      <w:r w:rsidRPr="00A540CD">
        <w:rPr>
          <w:sz w:val="20"/>
          <w:szCs w:val="20"/>
        </w:rPr>
        <w:t xml:space="preserve">308.5 Occupant. The occupant of any structure shall be responsible for the continued rodent and pest-free condition of the structure. </w:t>
      </w:r>
    </w:p>
    <w:p w:rsidR="00A540CD" w:rsidRDefault="00A540CD" w:rsidP="00A540CD">
      <w:pPr>
        <w:pStyle w:val="ListParagraph"/>
        <w:ind w:left="2970"/>
        <w:rPr>
          <w:sz w:val="20"/>
          <w:szCs w:val="20"/>
        </w:rPr>
      </w:pPr>
    </w:p>
    <w:p w:rsidR="00A540CD" w:rsidRDefault="00A540CD" w:rsidP="00A540CD">
      <w:pPr>
        <w:pStyle w:val="ListParagraph"/>
        <w:numPr>
          <w:ilvl w:val="3"/>
          <w:numId w:val="5"/>
        </w:numPr>
        <w:rPr>
          <w:sz w:val="20"/>
          <w:szCs w:val="20"/>
        </w:rPr>
      </w:pPr>
      <w:r w:rsidRPr="00A540CD">
        <w:rPr>
          <w:sz w:val="20"/>
          <w:szCs w:val="20"/>
        </w:rPr>
        <w:t>Exception:</w:t>
      </w:r>
      <w:r>
        <w:rPr>
          <w:sz w:val="20"/>
          <w:szCs w:val="20"/>
        </w:rPr>
        <w:t xml:space="preserve"> </w:t>
      </w:r>
      <w:r w:rsidRPr="00A540CD">
        <w:rPr>
          <w:sz w:val="20"/>
          <w:szCs w:val="20"/>
        </w:rPr>
        <w:t>Where the infestations are caused by defects in the structure, the owner shall be responsible for extermination.</w:t>
      </w:r>
    </w:p>
    <w:p w:rsidR="00A540CD" w:rsidRPr="00A540CD" w:rsidRDefault="00A540CD" w:rsidP="00A540CD">
      <w:pPr>
        <w:pStyle w:val="ListParagraph"/>
        <w:rPr>
          <w:sz w:val="20"/>
          <w:szCs w:val="20"/>
        </w:rPr>
      </w:pPr>
    </w:p>
    <w:p w:rsidR="00A540CD" w:rsidRPr="006A7DA7" w:rsidRDefault="00A540CD" w:rsidP="00A540CD">
      <w:pPr>
        <w:pStyle w:val="ListParagraph"/>
        <w:numPr>
          <w:ilvl w:val="1"/>
          <w:numId w:val="5"/>
        </w:numPr>
        <w:ind w:left="720"/>
        <w:rPr>
          <w:sz w:val="20"/>
          <w:szCs w:val="20"/>
        </w:rPr>
      </w:pPr>
      <w:r w:rsidRPr="00A540CD">
        <w:rPr>
          <w:sz w:val="20"/>
          <w:szCs w:val="20"/>
          <w:lang w:val="en"/>
        </w:rPr>
        <w:t>DCRA Mike Rupert said either of the regulations may be invoked by city inspectors to determine landlord-tenant extermination responsibilities for a particular case</w:t>
      </w:r>
      <w:r>
        <w:rPr>
          <w:sz w:val="20"/>
          <w:szCs w:val="20"/>
          <w:lang w:val="en"/>
        </w:rPr>
        <w:t>.</w:t>
      </w:r>
    </w:p>
    <w:p w:rsidR="006A7DA7" w:rsidRDefault="006A7DA7" w:rsidP="006A7DA7">
      <w:pPr>
        <w:rPr>
          <w:sz w:val="20"/>
          <w:szCs w:val="20"/>
        </w:rPr>
      </w:pPr>
    </w:p>
    <w:p w:rsidR="006A7DA7" w:rsidRDefault="006A7DA7" w:rsidP="006A7DA7">
      <w:pPr>
        <w:rPr>
          <w:sz w:val="20"/>
          <w:szCs w:val="20"/>
        </w:rPr>
      </w:pPr>
    </w:p>
    <w:p w:rsidR="006A7DA7" w:rsidRPr="006A7DA7" w:rsidRDefault="006A7DA7" w:rsidP="006A7DA7">
      <w:pPr>
        <w:rPr>
          <w:sz w:val="20"/>
          <w:szCs w:val="20"/>
        </w:rPr>
      </w:pPr>
    </w:p>
    <w:p w:rsidR="006A7DA7" w:rsidRDefault="006A7DA7" w:rsidP="006A7DA7">
      <w:pPr>
        <w:rPr>
          <w:sz w:val="20"/>
          <w:szCs w:val="20"/>
        </w:rPr>
      </w:pPr>
    </w:p>
    <w:p w:rsidR="006A7DA7" w:rsidRPr="006A7DA7" w:rsidRDefault="006A7DA7" w:rsidP="006A7DA7">
      <w:pPr>
        <w:rPr>
          <w:sz w:val="20"/>
          <w:szCs w:val="20"/>
        </w:rPr>
      </w:pPr>
    </w:p>
    <w:p w:rsidR="00217364" w:rsidRPr="00A540CD" w:rsidRDefault="00217364" w:rsidP="00A540CD">
      <w:pPr>
        <w:pStyle w:val="ListParagraph"/>
        <w:ind w:left="1440"/>
        <w:rPr>
          <w:rFonts w:ascii="Corbel" w:hAnsi="Corbel"/>
          <w:sz w:val="22"/>
          <w:szCs w:val="22"/>
        </w:rPr>
      </w:pPr>
    </w:p>
    <w:p w:rsidR="00992C2B" w:rsidRPr="00992C2B" w:rsidRDefault="00992C2B" w:rsidP="00992C2B">
      <w:pPr>
        <w:pStyle w:val="ListParagraph"/>
        <w:ind w:left="1440"/>
        <w:rPr>
          <w:rFonts w:ascii="Corbel" w:hAnsi="Corbel"/>
          <w:sz w:val="22"/>
          <w:szCs w:val="22"/>
        </w:rPr>
      </w:pPr>
    </w:p>
    <w:sectPr w:rsidR="00992C2B" w:rsidRPr="00992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005F6145"/>
    <w:multiLevelType w:val="hybridMultilevel"/>
    <w:tmpl w:val="B1D85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158CB"/>
    <w:multiLevelType w:val="hybridMultilevel"/>
    <w:tmpl w:val="6B1A29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B6148A"/>
    <w:multiLevelType w:val="hybridMultilevel"/>
    <w:tmpl w:val="72B03F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DC36E4"/>
    <w:multiLevelType w:val="hybridMultilevel"/>
    <w:tmpl w:val="08DEA4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AA0EB6"/>
    <w:multiLevelType w:val="hybridMultilevel"/>
    <w:tmpl w:val="30605D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8A"/>
    <w:rsid w:val="00217364"/>
    <w:rsid w:val="003A117D"/>
    <w:rsid w:val="003B18D7"/>
    <w:rsid w:val="003F6C77"/>
    <w:rsid w:val="004654B1"/>
    <w:rsid w:val="005B0AF8"/>
    <w:rsid w:val="005F4410"/>
    <w:rsid w:val="006A7DA7"/>
    <w:rsid w:val="0072280F"/>
    <w:rsid w:val="00992C2B"/>
    <w:rsid w:val="00A540CD"/>
    <w:rsid w:val="00AF1DB9"/>
    <w:rsid w:val="00C830A2"/>
    <w:rsid w:val="00DC66B0"/>
    <w:rsid w:val="00DF108A"/>
    <w:rsid w:val="00F411CC"/>
    <w:rsid w:val="00F53A18"/>
    <w:rsid w:val="00FB4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8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08A"/>
    <w:rPr>
      <w:color w:val="0000FF" w:themeColor="hyperlink"/>
      <w:u w:val="single"/>
    </w:rPr>
  </w:style>
  <w:style w:type="paragraph" w:styleId="ListParagraph">
    <w:name w:val="List Paragraph"/>
    <w:basedOn w:val="Normal"/>
    <w:uiPriority w:val="34"/>
    <w:qFormat/>
    <w:rsid w:val="003F6C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8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08A"/>
    <w:rPr>
      <w:color w:val="0000FF" w:themeColor="hyperlink"/>
      <w:u w:val="single"/>
    </w:rPr>
  </w:style>
  <w:style w:type="paragraph" w:styleId="ListParagraph">
    <w:name w:val="List Paragraph"/>
    <w:basedOn w:val="Normal"/>
    <w:uiPriority w:val="34"/>
    <w:qFormat/>
    <w:rsid w:val="003F6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897720">
      <w:bodyDiv w:val="1"/>
      <w:marLeft w:val="0"/>
      <w:marRight w:val="0"/>
      <w:marTop w:val="0"/>
      <w:marBottom w:val="0"/>
      <w:divBdr>
        <w:top w:val="none" w:sz="0" w:space="0" w:color="auto"/>
        <w:left w:val="none" w:sz="0" w:space="0" w:color="auto"/>
        <w:bottom w:val="none" w:sz="0" w:space="0" w:color="auto"/>
        <w:right w:val="none" w:sz="0" w:space="0" w:color="auto"/>
      </w:divBdr>
    </w:div>
    <w:div w:id="2028436907">
      <w:bodyDiv w:val="1"/>
      <w:marLeft w:val="0"/>
      <w:marRight w:val="0"/>
      <w:marTop w:val="0"/>
      <w:marBottom w:val="0"/>
      <w:divBdr>
        <w:top w:val="none" w:sz="0" w:space="0" w:color="auto"/>
        <w:left w:val="none" w:sz="0" w:space="0" w:color="auto"/>
        <w:bottom w:val="none" w:sz="0" w:space="0" w:color="auto"/>
        <w:right w:val="none" w:sz="0" w:space="0" w:color="auto"/>
      </w:divBdr>
    </w:div>
    <w:div w:id="2069382139">
      <w:bodyDiv w:val="1"/>
      <w:marLeft w:val="0"/>
      <w:marRight w:val="5"/>
      <w:marTop w:val="0"/>
      <w:marBottom w:val="600"/>
      <w:divBdr>
        <w:top w:val="none" w:sz="0" w:space="0" w:color="auto"/>
        <w:left w:val="none" w:sz="0" w:space="0" w:color="auto"/>
        <w:bottom w:val="none" w:sz="0" w:space="0" w:color="auto"/>
        <w:right w:val="none" w:sz="0" w:space="0" w:color="auto"/>
      </w:divBdr>
      <w:divsChild>
        <w:div w:id="829978539">
          <w:marLeft w:val="2265"/>
          <w:marRight w:val="0"/>
          <w:marTop w:val="45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h.wa.gov/CommunityandEnvironment/Pests/BedBugs.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estworld.org/media/3309/statebedbuglawsasofaug262011_2_.pdf" TargetMode="External"/><Relationship Id="rId12" Type="http://schemas.openxmlformats.org/officeDocument/2006/relationships/hyperlink" Target="http://www.google.com/url?url=http://os.dc.gov/os/lib/os/info/odai/title_12/dcmr_12a_building_code_supplement.pdf&amp;rct=j&amp;sa=U&amp;ei=yX-4TNOhNMT_lgf5g8j0DA&amp;ved=0CBEQFjAA&amp;q=12a+dcmr&amp;usg=AFQjCNFdqPnkxG4KTdrzhZ-7P8ZqrSUjcw&amp;cad=r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sl.org/issues-research/env-res/state-bedbug-laws.aspx" TargetMode="External"/><Relationship Id="rId11" Type="http://schemas.openxmlformats.org/officeDocument/2006/relationships/hyperlink" Target="http://publicecodes.citation.com/icod/ipmc/2006f2/icod_ipmc_2006f2_3_sec008.htm?bu=IC-P-2006-000010&amp;bu2=IC-P-2006-000019" TargetMode="External"/><Relationship Id="rId5" Type="http://schemas.openxmlformats.org/officeDocument/2006/relationships/webSettings" Target="webSettings.xml"/><Relationship Id="rId10" Type="http://schemas.openxmlformats.org/officeDocument/2006/relationships/hyperlink" Target="http://www.dcregs.dc.gov/Gateway/RuleHome.aspx?RuleNumber=14-805" TargetMode="External"/><Relationship Id="rId4" Type="http://schemas.openxmlformats.org/officeDocument/2006/relationships/settings" Target="settings.xml"/><Relationship Id="rId9" Type="http://schemas.openxmlformats.org/officeDocument/2006/relationships/hyperlink" Target="http://www.c-spanvideo.org/program/297828-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9</Pages>
  <Words>2329</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15579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Shelton, Ja'Nena (Council)</dc:creator>
  <cp:lastModifiedBy>Shelton, Ja'Nena (Council)</cp:lastModifiedBy>
  <cp:revision>4</cp:revision>
  <dcterms:created xsi:type="dcterms:W3CDTF">2013-09-30T18:26:00Z</dcterms:created>
  <dcterms:modified xsi:type="dcterms:W3CDTF">2013-10-02T20:57:00Z</dcterms:modified>
</cp:coreProperties>
</file>